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DB5A" w14:textId="6CDFBD59" w:rsidR="005969E3" w:rsidRPr="002A6905" w:rsidRDefault="008051A5" w:rsidP="00FF133E">
      <w:pPr>
        <w:pStyle w:val="a4"/>
        <w:jc w:val="right"/>
        <w:rPr>
          <w:rFonts w:ascii="Times New Roman" w:hAnsi="Times New Roman"/>
          <w:b w:val="0"/>
          <w:sz w:val="28"/>
          <w:szCs w:val="28"/>
        </w:rPr>
      </w:pPr>
      <w:r w:rsidRPr="002A6905">
        <w:rPr>
          <w:rFonts w:ascii="Times New Roman" w:hAnsi="Times New Roman"/>
          <w:b w:val="0"/>
          <w:sz w:val="28"/>
          <w:szCs w:val="28"/>
        </w:rPr>
        <w:t xml:space="preserve">                                                                              </w:t>
      </w:r>
      <w:r w:rsidR="00826DDC" w:rsidRPr="002A6905">
        <w:rPr>
          <w:rFonts w:ascii="Times New Roman" w:hAnsi="Times New Roman"/>
          <w:b w:val="0"/>
          <w:sz w:val="28"/>
          <w:szCs w:val="28"/>
        </w:rPr>
        <w:t xml:space="preserve">                                                                                                      </w:t>
      </w:r>
      <w:r w:rsidR="005969E3" w:rsidRPr="002A6905">
        <w:rPr>
          <w:rFonts w:ascii="Times New Roman" w:hAnsi="Times New Roman"/>
          <w:b w:val="0"/>
          <w:sz w:val="28"/>
          <w:szCs w:val="28"/>
        </w:rPr>
        <w:t xml:space="preserve">                                                      </w:t>
      </w:r>
    </w:p>
    <w:p w14:paraId="692712D0" w14:textId="20CD1519" w:rsidR="008051A5" w:rsidRPr="002A6905" w:rsidRDefault="005969E3" w:rsidP="00FF133E">
      <w:pPr>
        <w:pStyle w:val="a4"/>
        <w:spacing w:before="0" w:after="0"/>
        <w:jc w:val="right"/>
        <w:rPr>
          <w:rFonts w:ascii="Times New Roman" w:hAnsi="Times New Roman"/>
          <w:b w:val="0"/>
          <w:sz w:val="28"/>
          <w:szCs w:val="28"/>
        </w:rPr>
      </w:pPr>
      <w:r w:rsidRPr="002A6905">
        <w:rPr>
          <w:rFonts w:ascii="Times New Roman" w:hAnsi="Times New Roman"/>
          <w:b w:val="0"/>
          <w:sz w:val="28"/>
          <w:szCs w:val="28"/>
        </w:rPr>
        <w:t xml:space="preserve">                                                                                                                            </w:t>
      </w:r>
      <w:r w:rsidR="00826DDC" w:rsidRPr="002A6905">
        <w:rPr>
          <w:rFonts w:ascii="Times New Roman" w:hAnsi="Times New Roman"/>
          <w:b w:val="0"/>
          <w:sz w:val="28"/>
          <w:szCs w:val="28"/>
        </w:rPr>
        <w:t>До</w:t>
      </w:r>
      <w:r w:rsidR="00D86209" w:rsidRPr="002A6905">
        <w:rPr>
          <w:rFonts w:ascii="Times New Roman" w:hAnsi="Times New Roman"/>
          <w:b w:val="0"/>
          <w:sz w:val="28"/>
          <w:szCs w:val="28"/>
        </w:rPr>
        <w:t>даток</w:t>
      </w:r>
      <w:r w:rsidRPr="002A6905">
        <w:rPr>
          <w:rFonts w:ascii="Times New Roman" w:hAnsi="Times New Roman"/>
          <w:b w:val="0"/>
          <w:sz w:val="28"/>
          <w:szCs w:val="28"/>
        </w:rPr>
        <w:t xml:space="preserve"> </w:t>
      </w:r>
      <w:r w:rsidR="00D86209" w:rsidRPr="002A6905">
        <w:rPr>
          <w:rFonts w:ascii="Times New Roman" w:hAnsi="Times New Roman"/>
          <w:b w:val="0"/>
          <w:sz w:val="28"/>
          <w:szCs w:val="28"/>
        </w:rPr>
        <w:t xml:space="preserve">2 </w:t>
      </w:r>
      <w:r w:rsidRPr="002A6905">
        <w:rPr>
          <w:rFonts w:ascii="Times New Roman" w:hAnsi="Times New Roman"/>
          <w:b w:val="0"/>
          <w:sz w:val="28"/>
          <w:szCs w:val="28"/>
        </w:rPr>
        <w:t xml:space="preserve"> </w:t>
      </w:r>
      <w:r w:rsidR="00D86209" w:rsidRPr="002A6905">
        <w:rPr>
          <w:rFonts w:ascii="Times New Roman" w:hAnsi="Times New Roman"/>
          <w:b w:val="0"/>
          <w:sz w:val="28"/>
          <w:szCs w:val="28"/>
        </w:rPr>
        <w:t>до Порядку</w:t>
      </w:r>
    </w:p>
    <w:p w14:paraId="5165FA04" w14:textId="6CAC13B7" w:rsidR="004702F3" w:rsidRPr="002A6905" w:rsidRDefault="004702F3" w:rsidP="00FF133E">
      <w:pPr>
        <w:pStyle w:val="a3"/>
        <w:spacing w:before="0"/>
        <w:jc w:val="right"/>
        <w:rPr>
          <w:rFonts w:ascii="Times New Roman" w:hAnsi="Times New Roman"/>
          <w:sz w:val="28"/>
          <w:szCs w:val="28"/>
        </w:rPr>
      </w:pPr>
      <w:r w:rsidRPr="002A6905">
        <w:rPr>
          <w:rFonts w:ascii="Times New Roman" w:hAnsi="Times New Roman"/>
          <w:sz w:val="28"/>
          <w:szCs w:val="28"/>
        </w:rPr>
        <w:t xml:space="preserve">                                                                                                     Постанова КМУ від 30.12.2022</w:t>
      </w:r>
      <w:r w:rsidR="005969E3" w:rsidRPr="002A6905">
        <w:rPr>
          <w:rFonts w:ascii="Times New Roman" w:hAnsi="Times New Roman"/>
          <w:sz w:val="28"/>
          <w:szCs w:val="28"/>
        </w:rPr>
        <w:t xml:space="preserve"> </w:t>
      </w:r>
      <w:r w:rsidRPr="002A6905">
        <w:rPr>
          <w:rFonts w:ascii="Times New Roman" w:hAnsi="Times New Roman"/>
          <w:sz w:val="28"/>
          <w:szCs w:val="28"/>
        </w:rPr>
        <w:t>р. №1487</w:t>
      </w:r>
    </w:p>
    <w:p w14:paraId="5B1C7994" w14:textId="77777777" w:rsidR="008051A5" w:rsidRPr="002A6905" w:rsidRDefault="008051A5" w:rsidP="00FF133E">
      <w:pPr>
        <w:pStyle w:val="a4"/>
        <w:jc w:val="right"/>
        <w:rPr>
          <w:rFonts w:ascii="Times New Roman" w:hAnsi="Times New Roman"/>
          <w:b w:val="0"/>
          <w:sz w:val="28"/>
          <w:szCs w:val="28"/>
        </w:rPr>
      </w:pPr>
    </w:p>
    <w:p w14:paraId="7F66BA2D" w14:textId="77777777" w:rsidR="008051A5" w:rsidRPr="002A6905" w:rsidRDefault="008051A5" w:rsidP="008051A5">
      <w:pPr>
        <w:pStyle w:val="a4"/>
        <w:jc w:val="left"/>
        <w:rPr>
          <w:rFonts w:ascii="Times New Roman" w:hAnsi="Times New Roman"/>
          <w:b w:val="0"/>
          <w:sz w:val="28"/>
          <w:szCs w:val="28"/>
        </w:rPr>
      </w:pPr>
    </w:p>
    <w:p w14:paraId="036DCF21" w14:textId="77777777" w:rsidR="008051A5" w:rsidRPr="002A6905" w:rsidRDefault="008051A5" w:rsidP="008051A5">
      <w:pPr>
        <w:pStyle w:val="a4"/>
        <w:jc w:val="left"/>
        <w:rPr>
          <w:rFonts w:ascii="Times New Roman" w:hAnsi="Times New Roman"/>
          <w:b w:val="0"/>
          <w:sz w:val="28"/>
          <w:szCs w:val="28"/>
        </w:rPr>
      </w:pPr>
    </w:p>
    <w:p w14:paraId="4F908785" w14:textId="70A8DA20" w:rsidR="008051A5" w:rsidRPr="002A6905" w:rsidRDefault="008051A5" w:rsidP="008051A5">
      <w:pPr>
        <w:pStyle w:val="a4"/>
        <w:rPr>
          <w:rFonts w:ascii="Times New Roman" w:hAnsi="Times New Roman"/>
          <w:b w:val="0"/>
          <w:sz w:val="28"/>
          <w:szCs w:val="28"/>
        </w:rPr>
      </w:pPr>
      <w:r w:rsidRPr="002A6905">
        <w:rPr>
          <w:rFonts w:ascii="Times New Roman" w:hAnsi="Times New Roman"/>
          <w:bCs/>
          <w:sz w:val="28"/>
          <w:szCs w:val="28"/>
        </w:rPr>
        <w:t xml:space="preserve">ПРАВИЛА   </w:t>
      </w:r>
      <w:r w:rsidRPr="002A6905">
        <w:rPr>
          <w:rFonts w:ascii="Times New Roman" w:hAnsi="Times New Roman"/>
          <w:b w:val="0"/>
          <w:sz w:val="28"/>
          <w:szCs w:val="28"/>
        </w:rPr>
        <w:t xml:space="preserve">                                                </w:t>
      </w:r>
      <w:r w:rsidRPr="002A6905">
        <w:rPr>
          <w:rFonts w:ascii="Times New Roman" w:hAnsi="Times New Roman"/>
          <w:b w:val="0"/>
          <w:sz w:val="28"/>
          <w:szCs w:val="28"/>
        </w:rPr>
        <w:br/>
        <w:t xml:space="preserve"> військового обліку призовників,        </w:t>
      </w:r>
      <w:r w:rsidRPr="002A6905">
        <w:rPr>
          <w:rFonts w:ascii="Times New Roman" w:hAnsi="Times New Roman"/>
          <w:b w:val="0"/>
          <w:sz w:val="28"/>
          <w:szCs w:val="28"/>
          <w:lang w:val="ru-RU"/>
        </w:rPr>
        <w:br/>
      </w:r>
      <w:r w:rsidRPr="002A6905">
        <w:rPr>
          <w:rFonts w:ascii="Times New Roman" w:hAnsi="Times New Roman"/>
          <w:b w:val="0"/>
          <w:sz w:val="28"/>
          <w:szCs w:val="28"/>
        </w:rPr>
        <w:t xml:space="preserve">   військовозобов’язаних та резервістів</w:t>
      </w:r>
    </w:p>
    <w:p w14:paraId="18C4FDD4" w14:textId="77777777" w:rsidR="008051A5" w:rsidRPr="002A6905" w:rsidRDefault="008051A5" w:rsidP="008051A5">
      <w:pPr>
        <w:pStyle w:val="a3"/>
        <w:rPr>
          <w:sz w:val="28"/>
          <w:szCs w:val="28"/>
        </w:rPr>
      </w:pPr>
    </w:p>
    <w:p w14:paraId="76ABE164" w14:textId="77777777"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1. Призовники, військовозобов’язані та резервісти повинні:</w:t>
      </w:r>
    </w:p>
    <w:p w14:paraId="3AF29EA2" w14:textId="77777777"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1) перебувати на військовому обліку:</w:t>
      </w:r>
    </w:p>
    <w:p w14:paraId="08BC7683" w14:textId="77777777" w:rsidR="008051A5" w:rsidRPr="002A6905" w:rsidRDefault="008051A5" w:rsidP="008051A5">
      <w:pPr>
        <w:pStyle w:val="a3"/>
        <w:widowControl w:val="0"/>
        <w:spacing w:before="0" w:line="233" w:lineRule="auto"/>
        <w:jc w:val="both"/>
        <w:rPr>
          <w:rFonts w:ascii="Times New Roman" w:hAnsi="Times New Roman"/>
          <w:sz w:val="28"/>
          <w:szCs w:val="28"/>
        </w:rPr>
      </w:pPr>
      <w:r w:rsidRPr="002A6905">
        <w:rPr>
          <w:rFonts w:ascii="Times New Roman" w:hAnsi="Times New Roman"/>
          <w:sz w:val="28"/>
          <w:szCs w:val="28"/>
        </w:rPr>
        <w:t>за задекларованим (зареєстрованим) місцем проживання — у відповідних районних (міських) територіальних центрах комплектування та соціальної підтримки (військовозобов’язані СБУ — у Центральному управлінні або регіональних органах СБУ (далі ⸺ органи СБУ), військовозобов’язані Служби зовнішньої розвідки — у відповідному підрозділі Служби зовнішньої розвідки). Крім того, призовники, військовозобов’язані та резервісти, які проживають в селах та селищах, а також у містах, де відсутні відповідні районні (міські) територіальні центри комплектування та соціальної підтримки, повинні перебувати на персонально-первинному військовому обліку у відповідних виконавчих органах сільських, селищних, міських рад;</w:t>
      </w:r>
    </w:p>
    <w:p w14:paraId="411B21E8" w14:textId="77777777" w:rsidR="008051A5" w:rsidRPr="002A6905" w:rsidRDefault="008051A5" w:rsidP="008051A5">
      <w:pPr>
        <w:pStyle w:val="a3"/>
        <w:widowControl w:val="0"/>
        <w:spacing w:before="0" w:line="233" w:lineRule="auto"/>
        <w:jc w:val="both"/>
        <w:rPr>
          <w:rFonts w:ascii="Times New Roman" w:hAnsi="Times New Roman"/>
          <w:sz w:val="28"/>
          <w:szCs w:val="28"/>
        </w:rPr>
      </w:pPr>
      <w:r w:rsidRPr="002A6905">
        <w:rPr>
          <w:rFonts w:ascii="Times New Roman" w:hAnsi="Times New Roman"/>
          <w:sz w:val="28"/>
          <w:szCs w:val="28"/>
        </w:rPr>
        <w:t>за місцем роботи (навчання) — в центральних і місцевих органах виконавчої влади, в інших державних органах, в органах місцевого самоврядування, в органах військового управління (органах управління), військових частинах (підрозділах) Збройних Сил, інших утворених відповідно до законів України військових формувань, а також правоохоронних органах спеціального призначення, на підприємствах, в установах, організаціях, закладах освіти, закладах охорони здоров’я незалежно від підпорядкування і форми власності;</w:t>
      </w:r>
    </w:p>
    <w:p w14:paraId="48F0A277" w14:textId="584A7FC3"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у разі вибуття за межі України на строк більше трьох місяців — за місцем консульського обліку в закордонних дипломатичних установах України;</w:t>
      </w:r>
    </w:p>
    <w:p w14:paraId="3D143C33" w14:textId="77777777" w:rsidR="008051A5" w:rsidRPr="002A6905" w:rsidRDefault="008051A5" w:rsidP="008051A5">
      <w:pPr>
        <w:pStyle w:val="a3"/>
        <w:spacing w:before="0"/>
        <w:jc w:val="both"/>
        <w:rPr>
          <w:rFonts w:ascii="Times New Roman" w:hAnsi="Times New Roman"/>
          <w:sz w:val="28"/>
          <w:szCs w:val="28"/>
        </w:rPr>
      </w:pPr>
    </w:p>
    <w:p w14:paraId="52957942" w14:textId="507D0AFD"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2) прибувати за викликом районних (міських) територіальних центрів комплектування та соціальної підтримки, органів СБУ, підрозділів Служби зовнішньої розвідки на збірні пункти, призовні дільниці, до територіальних центрів комплектування та соціальної підтримки, органів СБУ, підрозділів Служби зовнішньої розвідки у строки, зазначені в отриманих ними документах (мобілізаційних розпорядженнях, повістках, розпорядженнях) районних (міських) територіальних центрів комплектування та соціальної підтримки, органів СБУ, підрозділів Служби зовнішньої розвідки для взяття на військовий облік та визначення призначення на особливий період, оформлення військово-облікових документів,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навчальні (перевірочні) та спеціальні збори військовозобов’язаних та резервістів;</w:t>
      </w:r>
    </w:p>
    <w:p w14:paraId="681B6F56" w14:textId="77777777" w:rsidR="00826DDC" w:rsidRPr="002A6905" w:rsidRDefault="00826DDC" w:rsidP="008051A5">
      <w:pPr>
        <w:pStyle w:val="a3"/>
        <w:spacing w:before="0"/>
        <w:jc w:val="both"/>
        <w:rPr>
          <w:rFonts w:ascii="Times New Roman" w:hAnsi="Times New Roman"/>
          <w:sz w:val="28"/>
          <w:szCs w:val="28"/>
        </w:rPr>
      </w:pPr>
    </w:p>
    <w:p w14:paraId="4B59C480" w14:textId="77777777"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lastRenderedPageBreak/>
        <w:t>3) не змінювати місце проживання з моменту оголошення мобілізації та у воєнний час без дозволу керівника відповідного районного (міського) територіального центру комплектування та соціальної підтримки (військовозобов’язаних та резервістів СБУ, Служби зовнішньої розвідки — без дозволу відповідного керівника);</w:t>
      </w:r>
    </w:p>
    <w:p w14:paraId="1AEB22A2" w14:textId="77777777" w:rsidR="00826DDC" w:rsidRPr="002A6905" w:rsidRDefault="00826DDC" w:rsidP="008051A5">
      <w:pPr>
        <w:pStyle w:val="a3"/>
        <w:spacing w:before="0"/>
        <w:jc w:val="both"/>
        <w:rPr>
          <w:rFonts w:ascii="Times New Roman" w:hAnsi="Times New Roman"/>
          <w:sz w:val="28"/>
          <w:szCs w:val="28"/>
        </w:rPr>
      </w:pPr>
    </w:p>
    <w:p w14:paraId="4DD42F14" w14:textId="7F8B37DD"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4) проходити медичний огляд та лікування в закладах охорони здоров’я згідно з рішеннями комісій з питань приписки, призовних комісій або військово-лікарських комісій районних (міських) територіальних центрів комплектування та соціальної підтримки, закладів охорони здоров’я СБУ, а у Службі зовнішньої розвідки — за рішенням керівників відповідних підрозділів або військово-лікарської комісії Служби зовнішньої розвідки;</w:t>
      </w:r>
    </w:p>
    <w:p w14:paraId="0D112F8E" w14:textId="77777777" w:rsidR="00826DDC" w:rsidRPr="002A6905" w:rsidRDefault="00826DDC" w:rsidP="008051A5">
      <w:pPr>
        <w:pStyle w:val="a3"/>
        <w:spacing w:before="0"/>
        <w:jc w:val="both"/>
        <w:rPr>
          <w:rFonts w:ascii="Times New Roman" w:hAnsi="Times New Roman"/>
          <w:sz w:val="28"/>
          <w:szCs w:val="28"/>
        </w:rPr>
      </w:pPr>
    </w:p>
    <w:p w14:paraId="601EDE2B" w14:textId="499C5261"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5) проходити підготовку до військової служби, військову службу і виконувати військовий обов’язок у запасі, проходити службу у військовому резерві;</w:t>
      </w:r>
    </w:p>
    <w:p w14:paraId="03985BF9" w14:textId="77777777" w:rsidR="00826DDC" w:rsidRPr="002A6905" w:rsidRDefault="00826DDC" w:rsidP="008051A5">
      <w:pPr>
        <w:pStyle w:val="a3"/>
        <w:spacing w:before="0"/>
        <w:jc w:val="both"/>
        <w:rPr>
          <w:rFonts w:ascii="Times New Roman" w:hAnsi="Times New Roman"/>
          <w:sz w:val="28"/>
          <w:szCs w:val="28"/>
        </w:rPr>
      </w:pPr>
    </w:p>
    <w:p w14:paraId="1B3DF18A" w14:textId="675A05AB"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6) особисто прибувати до районних (міських) територіальних центрів комплектування та соціальної підтримки, органів СБУ, підрозділів Служби зовнішньої розвідки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за межі України на постійне місце проживання або на строк більше трьох місяців, у разі зміни місця проживання в межах міста з переїздом на територію іншого адміністративного району;</w:t>
      </w:r>
    </w:p>
    <w:p w14:paraId="1BB8EB35" w14:textId="77777777" w:rsidR="00826DDC" w:rsidRPr="002A6905" w:rsidRDefault="00826DDC" w:rsidP="008051A5">
      <w:pPr>
        <w:pStyle w:val="a3"/>
        <w:spacing w:before="0"/>
        <w:jc w:val="both"/>
        <w:rPr>
          <w:rFonts w:ascii="Times New Roman" w:hAnsi="Times New Roman"/>
          <w:sz w:val="28"/>
          <w:szCs w:val="28"/>
        </w:rPr>
      </w:pPr>
    </w:p>
    <w:p w14:paraId="3267ED69" w14:textId="070D13B0"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 xml:space="preserve">7) особисто в семиденний строк з дня прибуття до нового місця проживання прибувати із паспортом громадянина України і військово-обліковими документами до відповідного </w:t>
      </w:r>
      <w:r w:rsidRPr="002A6905">
        <w:rPr>
          <w:rFonts w:ascii="Times New Roman" w:hAnsi="Times New Roman"/>
          <w:sz w:val="28"/>
          <w:szCs w:val="28"/>
          <w:shd w:val="clear" w:color="auto" w:fill="FFFFFF"/>
        </w:rPr>
        <w:t>районного (міського) територіального центру комплектування та соціальної підтримки (органу СБУ, підрозділу Служби зовнішньої розвідки</w:t>
      </w:r>
      <w:r w:rsidRPr="002A6905">
        <w:rPr>
          <w:rFonts w:ascii="Times New Roman" w:hAnsi="Times New Roman"/>
          <w:sz w:val="28"/>
          <w:szCs w:val="28"/>
        </w:rPr>
        <w:t>, закордонної дипломатичної установи України), який організовує та веде військовий облік на території відповідної адміністративно-територіальної одиниці, для взяття на військовий облік;</w:t>
      </w:r>
    </w:p>
    <w:p w14:paraId="2031744C" w14:textId="77777777" w:rsidR="00826DDC" w:rsidRPr="002A6905" w:rsidRDefault="00826DDC" w:rsidP="008051A5">
      <w:pPr>
        <w:pStyle w:val="a3"/>
        <w:spacing w:before="0"/>
        <w:jc w:val="both"/>
        <w:rPr>
          <w:rFonts w:ascii="Times New Roman" w:hAnsi="Times New Roman"/>
          <w:sz w:val="28"/>
          <w:szCs w:val="28"/>
        </w:rPr>
      </w:pPr>
    </w:p>
    <w:p w14:paraId="580BAA69" w14:textId="2024006F"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 xml:space="preserve">8) особисто повідомляти в семиденний строк органам, в яких вони перебувають на військовому обліку, про зміну персональних даних, зазначених у статті 7 Закону України “Про Єдиний державний реєстр призовників, військовозобов’язаних та </w:t>
      </w:r>
      <w:proofErr w:type="spellStart"/>
      <w:r w:rsidRPr="002A6905">
        <w:rPr>
          <w:rFonts w:ascii="Times New Roman" w:hAnsi="Times New Roman"/>
          <w:sz w:val="28"/>
          <w:szCs w:val="28"/>
        </w:rPr>
        <w:t>резервістівˮ</w:t>
      </w:r>
      <w:proofErr w:type="spellEnd"/>
      <w:r w:rsidRPr="002A6905">
        <w:rPr>
          <w:rFonts w:ascii="Times New Roman" w:hAnsi="Times New Roman"/>
          <w:sz w:val="28"/>
          <w:szCs w:val="28"/>
        </w:rPr>
        <w:t xml:space="preserve">, а також надавати зазначеним органам документи, що підтверджують право на відстрочку від призову на військову службу під час мобілізації з підстав, визначених у статті 23 Закону України “Про мобілізаційну підготовку та </w:t>
      </w:r>
      <w:proofErr w:type="spellStart"/>
      <w:r w:rsidRPr="002A6905">
        <w:rPr>
          <w:rFonts w:ascii="Times New Roman" w:hAnsi="Times New Roman"/>
          <w:sz w:val="28"/>
          <w:szCs w:val="28"/>
        </w:rPr>
        <w:t>мобілізаціюˮ</w:t>
      </w:r>
      <w:proofErr w:type="spellEnd"/>
      <w:r w:rsidRPr="002A6905">
        <w:rPr>
          <w:rFonts w:ascii="Times New Roman" w:hAnsi="Times New Roman"/>
          <w:sz w:val="28"/>
          <w:szCs w:val="28"/>
        </w:rPr>
        <w:t>;</w:t>
      </w:r>
    </w:p>
    <w:p w14:paraId="5FCE9D54" w14:textId="77777777" w:rsidR="00826DDC" w:rsidRPr="002A6905" w:rsidRDefault="00826DDC" w:rsidP="008051A5">
      <w:pPr>
        <w:pStyle w:val="a3"/>
        <w:spacing w:before="0"/>
        <w:jc w:val="both"/>
        <w:rPr>
          <w:rFonts w:ascii="Times New Roman" w:hAnsi="Times New Roman"/>
          <w:sz w:val="28"/>
          <w:szCs w:val="28"/>
        </w:rPr>
      </w:pPr>
    </w:p>
    <w:p w14:paraId="5295731B" w14:textId="24475683"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 xml:space="preserve">9) негайно повідомляти районним (міським) територіальним центрам комплектування та соціальної підтримки, органам СБУ, </w:t>
      </w:r>
      <w:r w:rsidRPr="002A6905">
        <w:rPr>
          <w:rFonts w:ascii="Times New Roman" w:hAnsi="Times New Roman"/>
          <w:sz w:val="28"/>
          <w:szCs w:val="28"/>
          <w:shd w:val="clear" w:color="auto" w:fill="FFFFFF"/>
        </w:rPr>
        <w:t>підрозділам Служби зовнішньої розвідки</w:t>
      </w:r>
      <w:r w:rsidRPr="002A6905">
        <w:rPr>
          <w:rFonts w:ascii="Times New Roman" w:hAnsi="Times New Roman"/>
          <w:sz w:val="28"/>
          <w:szCs w:val="28"/>
        </w:rPr>
        <w:t xml:space="preserve"> за місцем військового обліку про втрату військово-облікового документа;</w:t>
      </w:r>
    </w:p>
    <w:p w14:paraId="23F73D3F" w14:textId="77777777" w:rsidR="00826DDC" w:rsidRPr="002A6905" w:rsidRDefault="00826DDC" w:rsidP="008051A5">
      <w:pPr>
        <w:pStyle w:val="a3"/>
        <w:spacing w:before="0"/>
        <w:jc w:val="both"/>
        <w:rPr>
          <w:rFonts w:ascii="Times New Roman" w:hAnsi="Times New Roman"/>
          <w:sz w:val="28"/>
          <w:szCs w:val="28"/>
        </w:rPr>
      </w:pPr>
    </w:p>
    <w:p w14:paraId="4A6DC167" w14:textId="14769322"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 xml:space="preserve">10) звіряти не рідше одного разу на п’ять років власні персональні дані з обліковими даними районних (міських) територіальних центрів комплектування та соціальної підтримки, органів СБУ, </w:t>
      </w:r>
      <w:r w:rsidRPr="002A6905">
        <w:rPr>
          <w:rFonts w:ascii="Times New Roman" w:hAnsi="Times New Roman"/>
          <w:sz w:val="28"/>
          <w:szCs w:val="28"/>
          <w:shd w:val="clear" w:color="auto" w:fill="FFFFFF"/>
        </w:rPr>
        <w:t>підрозділів Служби зовнішньої розвідки;</w:t>
      </w:r>
    </w:p>
    <w:p w14:paraId="03D97822" w14:textId="77777777" w:rsidR="00826DDC" w:rsidRPr="002A6905" w:rsidRDefault="00826DDC" w:rsidP="008051A5">
      <w:pPr>
        <w:pStyle w:val="a3"/>
        <w:spacing w:before="0"/>
        <w:jc w:val="both"/>
        <w:rPr>
          <w:rFonts w:ascii="Times New Roman" w:hAnsi="Times New Roman"/>
          <w:sz w:val="28"/>
          <w:szCs w:val="28"/>
        </w:rPr>
      </w:pPr>
    </w:p>
    <w:p w14:paraId="6FA16A27" w14:textId="5EF54EB6"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 xml:space="preserve">11) подавати щороку до 1 жовтня до </w:t>
      </w:r>
      <w:r w:rsidRPr="002A6905">
        <w:rPr>
          <w:rFonts w:ascii="Times New Roman" w:hAnsi="Times New Roman"/>
          <w:sz w:val="28"/>
          <w:szCs w:val="28"/>
          <w:shd w:val="clear" w:color="auto" w:fill="FFFFFF"/>
        </w:rPr>
        <w:t>районних (міських) територіальних центрів комплектування та соціальної підтримки</w:t>
      </w:r>
      <w:r w:rsidRPr="002A6905">
        <w:rPr>
          <w:rFonts w:ascii="Times New Roman" w:hAnsi="Times New Roman"/>
          <w:sz w:val="28"/>
          <w:szCs w:val="28"/>
        </w:rPr>
        <w:t xml:space="preserve"> документи, що підтверджують право громадян на відстрочку від призову на строкову військову службу.</w:t>
      </w:r>
    </w:p>
    <w:p w14:paraId="306D0A11" w14:textId="77777777" w:rsidR="00826DDC" w:rsidRPr="002A6905" w:rsidRDefault="00826DDC" w:rsidP="008051A5">
      <w:pPr>
        <w:pStyle w:val="a3"/>
        <w:spacing w:before="0"/>
        <w:jc w:val="both"/>
        <w:rPr>
          <w:rFonts w:ascii="Times New Roman" w:hAnsi="Times New Roman"/>
          <w:sz w:val="28"/>
          <w:szCs w:val="28"/>
        </w:rPr>
      </w:pPr>
    </w:p>
    <w:p w14:paraId="1E723CED" w14:textId="48E265ED"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 xml:space="preserve">2. Якщо за будь-яких обставин повістка районного (міського) територіального центру комплектування та соціальної підтримки не надійшла, громадяни призовного віку прибувають </w:t>
      </w:r>
      <w:r w:rsidRPr="002A6905">
        <w:rPr>
          <w:rFonts w:ascii="Times New Roman" w:hAnsi="Times New Roman"/>
          <w:sz w:val="28"/>
          <w:szCs w:val="28"/>
        </w:rPr>
        <w:lastRenderedPageBreak/>
        <w:t>до призовної дільниці в десятиденний строк з дня початку відповідного чергового призову на строкову військову службу, визначеного указом Президента України.</w:t>
      </w:r>
    </w:p>
    <w:p w14:paraId="34AB946B" w14:textId="77777777" w:rsidR="00826DDC" w:rsidRPr="002A6905" w:rsidRDefault="00826DDC" w:rsidP="008051A5">
      <w:pPr>
        <w:pStyle w:val="a3"/>
        <w:spacing w:before="0"/>
        <w:jc w:val="both"/>
        <w:rPr>
          <w:rFonts w:ascii="Times New Roman" w:hAnsi="Times New Roman"/>
          <w:sz w:val="28"/>
          <w:szCs w:val="28"/>
        </w:rPr>
      </w:pPr>
    </w:p>
    <w:p w14:paraId="1F981329" w14:textId="62280744"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3. Призовники, військовозобов’язані та резервісти за порушення правил військового обліку та законодавства про оборону, мобілізаційну підготовку та мобілізацію, зіпсуття або недбале зберігання військово-облікових документів, яке спричинило їх втрату, притягуються до адміністративної відповідальності згідно із Кодексом України про адміністративні правопорушення.</w:t>
      </w:r>
    </w:p>
    <w:p w14:paraId="318961A7" w14:textId="77777777" w:rsidR="00826DDC" w:rsidRPr="002A6905" w:rsidRDefault="00826DDC" w:rsidP="008051A5">
      <w:pPr>
        <w:pStyle w:val="a3"/>
        <w:spacing w:before="0"/>
        <w:jc w:val="both"/>
        <w:rPr>
          <w:rFonts w:ascii="Times New Roman" w:hAnsi="Times New Roman"/>
          <w:sz w:val="28"/>
          <w:szCs w:val="28"/>
        </w:rPr>
      </w:pPr>
    </w:p>
    <w:p w14:paraId="2823D52D" w14:textId="3569A91C" w:rsidR="008051A5" w:rsidRPr="002A6905" w:rsidRDefault="008051A5" w:rsidP="008051A5">
      <w:pPr>
        <w:pStyle w:val="a3"/>
        <w:spacing w:before="0"/>
        <w:jc w:val="both"/>
        <w:rPr>
          <w:rFonts w:ascii="Times New Roman" w:hAnsi="Times New Roman"/>
          <w:sz w:val="28"/>
          <w:szCs w:val="28"/>
        </w:rPr>
      </w:pPr>
      <w:r w:rsidRPr="002A6905">
        <w:rPr>
          <w:rFonts w:ascii="Times New Roman" w:hAnsi="Times New Roman"/>
          <w:sz w:val="28"/>
          <w:szCs w:val="28"/>
        </w:rPr>
        <w:t>4. Громадяни, які ухиляються від військового обліку, навчальних (перевірочних) або спеціальних зборів, від призову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несуть кримінальну відповідальність.</w:t>
      </w:r>
    </w:p>
    <w:p w14:paraId="47650DA4" w14:textId="60AB74B5" w:rsidR="00D16F43" w:rsidRDefault="00D16F43">
      <w:pPr>
        <w:rPr>
          <w:rFonts w:ascii="Times New Roman" w:hAnsi="Times New Roman" w:cs="Times New Roman"/>
          <w:sz w:val="28"/>
          <w:szCs w:val="28"/>
          <w:lang w:val="uk-UA"/>
        </w:rPr>
      </w:pPr>
    </w:p>
    <w:p w14:paraId="2CA931AD" w14:textId="71E37F3B" w:rsidR="00A469B9" w:rsidRDefault="00A469B9">
      <w:pPr>
        <w:rPr>
          <w:rFonts w:ascii="Times New Roman" w:hAnsi="Times New Roman" w:cs="Times New Roman"/>
          <w:sz w:val="28"/>
          <w:szCs w:val="28"/>
          <w:lang w:val="uk-UA"/>
        </w:rPr>
      </w:pPr>
    </w:p>
    <w:p w14:paraId="3F94DBEA" w14:textId="4CC585FC" w:rsidR="00A469B9" w:rsidRDefault="00A469B9">
      <w:pPr>
        <w:rPr>
          <w:rFonts w:ascii="Times New Roman" w:hAnsi="Times New Roman" w:cs="Times New Roman"/>
          <w:sz w:val="28"/>
          <w:szCs w:val="28"/>
          <w:lang w:val="uk-UA"/>
        </w:rPr>
      </w:pPr>
    </w:p>
    <w:p w14:paraId="50B1F68D" w14:textId="564C6F8A" w:rsidR="00A469B9" w:rsidRDefault="00A469B9">
      <w:pPr>
        <w:rPr>
          <w:rFonts w:ascii="Times New Roman" w:hAnsi="Times New Roman" w:cs="Times New Roman"/>
          <w:sz w:val="28"/>
          <w:szCs w:val="28"/>
          <w:lang w:val="uk-UA"/>
        </w:rPr>
      </w:pPr>
    </w:p>
    <w:p w14:paraId="4D5FE5B0" w14:textId="72FB61A2" w:rsidR="00A469B9" w:rsidRDefault="00A469B9">
      <w:pPr>
        <w:rPr>
          <w:rFonts w:ascii="Times New Roman" w:hAnsi="Times New Roman" w:cs="Times New Roman"/>
          <w:sz w:val="28"/>
          <w:szCs w:val="28"/>
          <w:lang w:val="uk-UA"/>
        </w:rPr>
      </w:pPr>
    </w:p>
    <w:p w14:paraId="30DD75BE" w14:textId="3AFAD776" w:rsidR="00A469B9" w:rsidRDefault="00A469B9">
      <w:pPr>
        <w:rPr>
          <w:rFonts w:ascii="Times New Roman" w:hAnsi="Times New Roman" w:cs="Times New Roman"/>
          <w:sz w:val="28"/>
          <w:szCs w:val="28"/>
          <w:lang w:val="uk-UA"/>
        </w:rPr>
      </w:pPr>
    </w:p>
    <w:p w14:paraId="442890C0" w14:textId="6345E925" w:rsidR="00A469B9" w:rsidRDefault="00A469B9">
      <w:pPr>
        <w:rPr>
          <w:rFonts w:ascii="Times New Roman" w:hAnsi="Times New Roman" w:cs="Times New Roman"/>
          <w:sz w:val="28"/>
          <w:szCs w:val="28"/>
          <w:lang w:val="uk-UA"/>
        </w:rPr>
      </w:pPr>
    </w:p>
    <w:p w14:paraId="0C0E10A7" w14:textId="12A192D7" w:rsidR="00A469B9" w:rsidRDefault="00A469B9">
      <w:pPr>
        <w:rPr>
          <w:rFonts w:ascii="Times New Roman" w:hAnsi="Times New Roman" w:cs="Times New Roman"/>
          <w:sz w:val="28"/>
          <w:szCs w:val="28"/>
          <w:lang w:val="uk-UA"/>
        </w:rPr>
      </w:pPr>
    </w:p>
    <w:p w14:paraId="5B8AF01C" w14:textId="7C2A503D" w:rsidR="00A469B9" w:rsidRDefault="00A469B9">
      <w:pPr>
        <w:rPr>
          <w:rFonts w:ascii="Times New Roman" w:hAnsi="Times New Roman" w:cs="Times New Roman"/>
          <w:sz w:val="28"/>
          <w:szCs w:val="28"/>
          <w:lang w:val="uk-UA"/>
        </w:rPr>
      </w:pPr>
    </w:p>
    <w:p w14:paraId="7E552DD7" w14:textId="24CC90B6" w:rsidR="00A469B9" w:rsidRDefault="00A469B9">
      <w:pPr>
        <w:rPr>
          <w:rFonts w:ascii="Times New Roman" w:hAnsi="Times New Roman" w:cs="Times New Roman"/>
          <w:sz w:val="28"/>
          <w:szCs w:val="28"/>
          <w:lang w:val="uk-UA"/>
        </w:rPr>
      </w:pPr>
    </w:p>
    <w:p w14:paraId="56D8567B" w14:textId="447A87A6" w:rsidR="00A469B9" w:rsidRDefault="00A469B9">
      <w:pPr>
        <w:rPr>
          <w:rFonts w:ascii="Times New Roman" w:hAnsi="Times New Roman" w:cs="Times New Roman"/>
          <w:sz w:val="28"/>
          <w:szCs w:val="28"/>
          <w:lang w:val="uk-UA"/>
        </w:rPr>
      </w:pPr>
    </w:p>
    <w:p w14:paraId="2BB2B26A" w14:textId="01734E73" w:rsidR="00A469B9" w:rsidRDefault="00A469B9">
      <w:pPr>
        <w:rPr>
          <w:rFonts w:ascii="Times New Roman" w:hAnsi="Times New Roman" w:cs="Times New Roman"/>
          <w:sz w:val="28"/>
          <w:szCs w:val="28"/>
          <w:lang w:val="uk-UA"/>
        </w:rPr>
      </w:pPr>
    </w:p>
    <w:p w14:paraId="3F953F42" w14:textId="5BA8AAA2" w:rsidR="00A469B9" w:rsidRDefault="00A469B9">
      <w:pPr>
        <w:rPr>
          <w:rFonts w:ascii="Times New Roman" w:hAnsi="Times New Roman" w:cs="Times New Roman"/>
          <w:sz w:val="28"/>
          <w:szCs w:val="28"/>
          <w:lang w:val="uk-UA"/>
        </w:rPr>
      </w:pPr>
    </w:p>
    <w:p w14:paraId="70A6DE1E" w14:textId="4CA419DC" w:rsidR="00A469B9" w:rsidRDefault="00A469B9">
      <w:pPr>
        <w:rPr>
          <w:rFonts w:ascii="Times New Roman" w:hAnsi="Times New Roman" w:cs="Times New Roman"/>
          <w:sz w:val="28"/>
          <w:szCs w:val="28"/>
          <w:lang w:val="uk-UA"/>
        </w:rPr>
      </w:pPr>
    </w:p>
    <w:p w14:paraId="4E80FB97" w14:textId="4540B48F" w:rsidR="00A469B9" w:rsidRDefault="00A469B9">
      <w:pPr>
        <w:rPr>
          <w:rFonts w:ascii="Times New Roman" w:hAnsi="Times New Roman" w:cs="Times New Roman"/>
          <w:sz w:val="28"/>
          <w:szCs w:val="28"/>
          <w:lang w:val="uk-UA"/>
        </w:rPr>
      </w:pPr>
    </w:p>
    <w:p w14:paraId="5E5BB095" w14:textId="7E922DC6" w:rsidR="00A469B9" w:rsidRDefault="00A469B9">
      <w:pPr>
        <w:rPr>
          <w:rFonts w:ascii="Times New Roman" w:hAnsi="Times New Roman" w:cs="Times New Roman"/>
          <w:sz w:val="28"/>
          <w:szCs w:val="28"/>
          <w:lang w:val="uk-UA"/>
        </w:rPr>
      </w:pPr>
    </w:p>
    <w:p w14:paraId="48F3097A" w14:textId="2EBF7399" w:rsidR="00A469B9" w:rsidRDefault="00A469B9">
      <w:pPr>
        <w:rPr>
          <w:rFonts w:ascii="Times New Roman" w:hAnsi="Times New Roman" w:cs="Times New Roman"/>
          <w:sz w:val="28"/>
          <w:szCs w:val="28"/>
          <w:lang w:val="uk-UA"/>
        </w:rPr>
      </w:pPr>
    </w:p>
    <w:p w14:paraId="01C28C1A" w14:textId="1F857AEB" w:rsidR="00A469B9" w:rsidRDefault="00A469B9">
      <w:pPr>
        <w:rPr>
          <w:rFonts w:ascii="Times New Roman" w:hAnsi="Times New Roman" w:cs="Times New Roman"/>
          <w:sz w:val="28"/>
          <w:szCs w:val="28"/>
          <w:lang w:val="uk-UA"/>
        </w:rPr>
      </w:pPr>
    </w:p>
    <w:p w14:paraId="5EC94910" w14:textId="6B04C46D" w:rsidR="00A469B9" w:rsidRDefault="00A469B9">
      <w:pPr>
        <w:rPr>
          <w:rFonts w:ascii="Times New Roman" w:hAnsi="Times New Roman" w:cs="Times New Roman"/>
          <w:sz w:val="28"/>
          <w:szCs w:val="28"/>
          <w:lang w:val="uk-UA"/>
        </w:rPr>
      </w:pPr>
    </w:p>
    <w:p w14:paraId="30F06CBB" w14:textId="12880167" w:rsidR="00A469B9" w:rsidRDefault="00A469B9">
      <w:pPr>
        <w:rPr>
          <w:rFonts w:ascii="Times New Roman" w:hAnsi="Times New Roman" w:cs="Times New Roman"/>
          <w:sz w:val="28"/>
          <w:szCs w:val="28"/>
          <w:lang w:val="uk-UA"/>
        </w:rPr>
      </w:pPr>
    </w:p>
    <w:p w14:paraId="06AA7A21" w14:textId="551BEFD2" w:rsidR="00A469B9" w:rsidRDefault="00A469B9">
      <w:pPr>
        <w:rPr>
          <w:rFonts w:ascii="Times New Roman" w:hAnsi="Times New Roman" w:cs="Times New Roman"/>
          <w:sz w:val="28"/>
          <w:szCs w:val="28"/>
          <w:lang w:val="uk-UA"/>
        </w:rPr>
      </w:pPr>
    </w:p>
    <w:p w14:paraId="2BCC2F18" w14:textId="53378375" w:rsidR="00A469B9" w:rsidRDefault="00A469B9">
      <w:pPr>
        <w:rPr>
          <w:rFonts w:ascii="Times New Roman" w:hAnsi="Times New Roman" w:cs="Times New Roman"/>
          <w:sz w:val="28"/>
          <w:szCs w:val="28"/>
          <w:lang w:val="uk-UA"/>
        </w:rPr>
      </w:pPr>
    </w:p>
    <w:p w14:paraId="4FCEE0ED" w14:textId="5D4E576B" w:rsidR="00455841" w:rsidRPr="00455841" w:rsidRDefault="00455841" w:rsidP="00455841">
      <w:pPr>
        <w:shd w:val="clear" w:color="auto" w:fill="FFFFFF"/>
        <w:spacing w:after="0" w:line="240" w:lineRule="auto"/>
        <w:jc w:val="center"/>
        <w:rPr>
          <w:rFonts w:ascii="IBM Plex Serif" w:eastAsia="Times New Roman" w:hAnsi="IBM Plex Serif" w:cs="Times New Roman"/>
          <w:color w:val="293A55"/>
          <w:sz w:val="24"/>
          <w:szCs w:val="24"/>
        </w:rPr>
      </w:pPr>
      <w:r w:rsidRPr="00455841">
        <w:rPr>
          <w:rFonts w:ascii="IBM Plex Serif" w:eastAsia="Times New Roman" w:hAnsi="IBM Plex Serif" w:cs="Times New Roman"/>
          <w:noProof/>
          <w:color w:val="293A55"/>
          <w:sz w:val="24"/>
          <w:szCs w:val="24"/>
        </w:rPr>
        <w:lastRenderedPageBreak/>
        <mc:AlternateContent>
          <mc:Choice Requires="wps">
            <w:drawing>
              <wp:inline distT="0" distB="0" distL="0" distR="0" wp14:anchorId="545B5B6A" wp14:editId="7F6B955F">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9C822"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E97C1C2" w14:textId="77777777" w:rsidR="00455841" w:rsidRPr="00455841" w:rsidRDefault="00000000" w:rsidP="00455841">
      <w:pPr>
        <w:shd w:val="clear" w:color="auto" w:fill="FFFFFF"/>
        <w:spacing w:after="0" w:line="240" w:lineRule="auto"/>
        <w:jc w:val="center"/>
        <w:outlineLvl w:val="1"/>
        <w:rPr>
          <w:rFonts w:ascii="inherit" w:eastAsia="Times New Roman" w:hAnsi="inherit" w:cs="Times New Roman"/>
          <w:b/>
          <w:bCs/>
          <w:color w:val="293A55"/>
          <w:sz w:val="36"/>
          <w:szCs w:val="36"/>
        </w:rPr>
      </w:pPr>
      <w:hyperlink r:id="rId4" w:tgtFrame="_blank" w:history="1">
        <w:r w:rsidR="00455841" w:rsidRPr="00455841">
          <w:rPr>
            <w:rFonts w:ascii="inherit" w:eastAsia="Times New Roman" w:hAnsi="inherit" w:cs="Times New Roman"/>
            <w:b/>
            <w:bCs/>
            <w:color w:val="008080"/>
            <w:sz w:val="36"/>
            <w:szCs w:val="36"/>
            <w:u w:val="single"/>
          </w:rPr>
          <w:t>ЗАКОН УКРАЇНИ</w:t>
        </w:r>
      </w:hyperlink>
    </w:p>
    <w:p w14:paraId="2EF10B44" w14:textId="77777777" w:rsidR="00455841" w:rsidRPr="00455841" w:rsidRDefault="00000000" w:rsidP="00455841">
      <w:pPr>
        <w:shd w:val="clear" w:color="auto" w:fill="FFFFFF"/>
        <w:spacing w:after="0" w:line="240" w:lineRule="auto"/>
        <w:jc w:val="center"/>
        <w:outlineLvl w:val="1"/>
        <w:rPr>
          <w:rFonts w:ascii="inherit" w:eastAsia="Times New Roman" w:hAnsi="inherit" w:cs="Times New Roman"/>
          <w:b/>
          <w:bCs/>
          <w:color w:val="293A55"/>
          <w:sz w:val="36"/>
          <w:szCs w:val="36"/>
        </w:rPr>
      </w:pPr>
      <w:hyperlink r:id="rId5" w:tgtFrame="_blank" w:history="1">
        <w:r w:rsidR="00455841" w:rsidRPr="00455841">
          <w:rPr>
            <w:rFonts w:ascii="inherit" w:eastAsia="Times New Roman" w:hAnsi="inherit" w:cs="Times New Roman"/>
            <w:b/>
            <w:bCs/>
            <w:color w:val="008080"/>
            <w:sz w:val="36"/>
            <w:szCs w:val="36"/>
            <w:u w:val="single"/>
          </w:rPr>
          <w:t>Про мобілізаційну підготовку та мобілізацію</w:t>
        </w:r>
      </w:hyperlink>
    </w:p>
    <w:p w14:paraId="7049F6BC" w14:textId="77777777" w:rsidR="00455841" w:rsidRPr="00455841" w:rsidRDefault="00000000" w:rsidP="00455841">
      <w:pPr>
        <w:shd w:val="clear" w:color="auto" w:fill="FFFFFF"/>
        <w:spacing w:after="0" w:line="240" w:lineRule="auto"/>
        <w:jc w:val="center"/>
        <w:rPr>
          <w:rFonts w:ascii="IBM Plex Serif" w:eastAsia="Times New Roman" w:hAnsi="IBM Plex Serif" w:cs="Times New Roman"/>
          <w:color w:val="293A55"/>
          <w:sz w:val="24"/>
          <w:szCs w:val="24"/>
        </w:rPr>
      </w:pPr>
      <w:hyperlink r:id="rId6" w:tgtFrame="_blank" w:history="1">
        <w:r w:rsidR="00455841" w:rsidRPr="00455841">
          <w:rPr>
            <w:rFonts w:ascii="IBM Plex Serif" w:eastAsia="Times New Roman" w:hAnsi="IBM Plex Serif" w:cs="Times New Roman"/>
            <w:color w:val="008080"/>
            <w:sz w:val="24"/>
            <w:szCs w:val="24"/>
            <w:u w:val="single"/>
          </w:rPr>
          <w:t>Закон введено в дію з дня опублікування - 2 листопада 1993 року</w:t>
        </w:r>
        <w:r w:rsidR="00455841" w:rsidRPr="00455841">
          <w:rPr>
            <w:rFonts w:ascii="IBM Plex Serif" w:eastAsia="Times New Roman" w:hAnsi="IBM Plex Serif" w:cs="Times New Roman"/>
            <w:color w:val="008080"/>
            <w:sz w:val="24"/>
            <w:szCs w:val="24"/>
          </w:rPr>
          <w:br/>
        </w:r>
        <w:r w:rsidR="00455841" w:rsidRPr="00455841">
          <w:rPr>
            <w:rFonts w:ascii="IBM Plex Serif" w:eastAsia="Times New Roman" w:hAnsi="IBM Plex Serif" w:cs="Times New Roman"/>
            <w:color w:val="008080"/>
            <w:sz w:val="24"/>
            <w:szCs w:val="24"/>
            <w:u w:val="single"/>
          </w:rPr>
          <w:t>(згідно з Постановою Верховної Ради України</w:t>
        </w:r>
        <w:r w:rsidR="00455841" w:rsidRPr="00455841">
          <w:rPr>
            <w:rFonts w:ascii="IBM Plex Serif" w:eastAsia="Times New Roman" w:hAnsi="IBM Plex Serif" w:cs="Times New Roman"/>
            <w:color w:val="008080"/>
            <w:sz w:val="24"/>
            <w:szCs w:val="24"/>
          </w:rPr>
          <w:br/>
        </w:r>
        <w:r w:rsidR="00455841" w:rsidRPr="00455841">
          <w:rPr>
            <w:rFonts w:ascii="IBM Plex Serif" w:eastAsia="Times New Roman" w:hAnsi="IBM Plex Serif" w:cs="Times New Roman"/>
            <w:color w:val="008080"/>
            <w:sz w:val="24"/>
            <w:szCs w:val="24"/>
            <w:u w:val="single"/>
          </w:rPr>
          <w:t> від 21 жовтня 1993 року N 3544-XII)</w:t>
        </w:r>
      </w:hyperlink>
    </w:p>
    <w:p w14:paraId="608B6BA1" w14:textId="77777777" w:rsidR="00455841" w:rsidRPr="00455841" w:rsidRDefault="00000000" w:rsidP="00455841">
      <w:pPr>
        <w:shd w:val="clear" w:color="auto" w:fill="FFFFFF"/>
        <w:spacing w:after="0" w:line="240" w:lineRule="auto"/>
        <w:jc w:val="center"/>
        <w:rPr>
          <w:rFonts w:ascii="IBM Plex Serif" w:eastAsia="Times New Roman" w:hAnsi="IBM Plex Serif" w:cs="Times New Roman"/>
          <w:color w:val="293A55"/>
          <w:sz w:val="24"/>
          <w:szCs w:val="24"/>
        </w:rPr>
      </w:pPr>
      <w:hyperlink r:id="rId7" w:tgtFrame="_blank" w:history="1">
        <w:r w:rsidR="00455841" w:rsidRPr="00455841">
          <w:rPr>
            <w:rFonts w:ascii="IBM Plex Serif" w:eastAsia="Times New Roman" w:hAnsi="IBM Plex Serif" w:cs="Times New Roman"/>
            <w:color w:val="008080"/>
            <w:sz w:val="24"/>
            <w:szCs w:val="24"/>
            <w:u w:val="single"/>
          </w:rPr>
          <w:t>Із змінами і доповненнями, внесеними</w:t>
        </w:r>
        <w:r w:rsidR="00455841" w:rsidRPr="00455841">
          <w:rPr>
            <w:rFonts w:ascii="IBM Plex Serif" w:eastAsia="Times New Roman" w:hAnsi="IBM Plex Serif" w:cs="Times New Roman"/>
            <w:color w:val="008080"/>
            <w:sz w:val="24"/>
            <w:szCs w:val="24"/>
          </w:rPr>
          <w:br/>
        </w:r>
      </w:hyperlink>
      <w:hyperlink r:id="rId8" w:tgtFrame="_blank" w:history="1">
        <w:r w:rsidR="00455841" w:rsidRPr="00455841">
          <w:rPr>
            <w:rFonts w:ascii="IBM Plex Serif" w:eastAsia="Times New Roman" w:hAnsi="IBM Plex Serif" w:cs="Times New Roman"/>
            <w:color w:val="008080"/>
            <w:sz w:val="24"/>
            <w:szCs w:val="24"/>
            <w:u w:val="single"/>
          </w:rPr>
          <w:t>Законами</w:t>
        </w:r>
      </w:hyperlink>
      <w:r w:rsidR="00455841" w:rsidRPr="00455841">
        <w:rPr>
          <w:rFonts w:ascii="IBM Plex Serif" w:eastAsia="Times New Roman" w:hAnsi="IBM Plex Serif" w:cs="Times New Roman"/>
          <w:color w:val="293A55"/>
          <w:sz w:val="24"/>
          <w:szCs w:val="24"/>
        </w:rPr>
        <w:t> </w:t>
      </w:r>
      <w:hyperlink r:id="rId9" w:tgtFrame="_blank" w:history="1">
        <w:r w:rsidR="00455841" w:rsidRPr="00455841">
          <w:rPr>
            <w:rFonts w:ascii="IBM Plex Serif" w:eastAsia="Times New Roman" w:hAnsi="IBM Plex Serif" w:cs="Times New Roman"/>
            <w:color w:val="008080"/>
            <w:sz w:val="24"/>
            <w:szCs w:val="24"/>
            <w:u w:val="single"/>
          </w:rPr>
          <w:t>України</w:t>
        </w:r>
      </w:hyperlink>
    </w:p>
    <w:p w14:paraId="13BB143F" w14:textId="4599626B" w:rsidR="00A469B9" w:rsidRDefault="00A469B9">
      <w:pPr>
        <w:rPr>
          <w:rFonts w:ascii="Times New Roman" w:hAnsi="Times New Roman" w:cs="Times New Roman"/>
          <w:sz w:val="28"/>
          <w:szCs w:val="28"/>
        </w:rPr>
      </w:pPr>
    </w:p>
    <w:p w14:paraId="42B302E8" w14:textId="77777777" w:rsidR="004834B8" w:rsidRDefault="004834B8" w:rsidP="004834B8">
      <w:pPr>
        <w:pStyle w:val="rvps2"/>
        <w:shd w:val="clear" w:color="auto" w:fill="FFFFFF"/>
        <w:spacing w:before="0" w:beforeAutospacing="0" w:after="150" w:afterAutospacing="0"/>
        <w:ind w:firstLine="450"/>
        <w:jc w:val="both"/>
        <w:rPr>
          <w:color w:val="333333"/>
        </w:rPr>
      </w:pPr>
      <w:r>
        <w:rPr>
          <w:rStyle w:val="rvts9"/>
          <w:b/>
          <w:bCs/>
          <w:color w:val="333333"/>
        </w:rPr>
        <w:t>Стаття 22.</w:t>
      </w:r>
      <w:r>
        <w:rPr>
          <w:color w:val="333333"/>
        </w:rPr>
        <w:t> Обов’язки громадян щодо мобілізаційної підготовки та мобілізації</w:t>
      </w:r>
    </w:p>
    <w:p w14:paraId="68834CCE" w14:textId="77777777" w:rsidR="004834B8" w:rsidRPr="009D5B8C" w:rsidRDefault="004834B8" w:rsidP="004834B8">
      <w:pPr>
        <w:pStyle w:val="rvps2"/>
        <w:shd w:val="clear" w:color="auto" w:fill="FFFFFF"/>
        <w:spacing w:before="0" w:beforeAutospacing="0" w:after="150" w:afterAutospacing="0"/>
        <w:ind w:firstLine="450"/>
        <w:jc w:val="both"/>
        <w:rPr>
          <w:color w:val="FF0000"/>
          <w:u w:val="single"/>
        </w:rPr>
      </w:pPr>
      <w:bookmarkStart w:id="0" w:name="n399"/>
      <w:bookmarkEnd w:id="0"/>
      <w:r w:rsidRPr="009D5B8C">
        <w:rPr>
          <w:color w:val="FF0000"/>
          <w:u w:val="single"/>
        </w:rPr>
        <w:t>1. Громадяни зобов’язані:</w:t>
      </w:r>
    </w:p>
    <w:p w14:paraId="10266277" w14:textId="77777777" w:rsidR="004834B8" w:rsidRPr="00EA1BE6" w:rsidRDefault="004834B8" w:rsidP="004834B8">
      <w:pPr>
        <w:pStyle w:val="rvps2"/>
        <w:shd w:val="clear" w:color="auto" w:fill="FFFFFF"/>
        <w:spacing w:before="0" w:beforeAutospacing="0" w:after="150" w:afterAutospacing="0"/>
        <w:ind w:firstLine="450"/>
        <w:jc w:val="both"/>
        <w:rPr>
          <w:color w:val="FF0000"/>
          <w:u w:val="single"/>
        </w:rPr>
      </w:pPr>
      <w:bookmarkStart w:id="1" w:name="n400"/>
      <w:bookmarkEnd w:id="1"/>
      <w:r w:rsidRPr="00EA1BE6">
        <w:rPr>
          <w:color w:val="FF0000"/>
          <w:u w:val="single"/>
        </w:rPr>
        <w:t>з’являтися за викликом до територіального центру комплектування та соціальної підтримки (військовозобов’язані, резервісти Служби безпеки України - за викликом Центрального управління або регіонального органу Служби безпеки України, військовозобов’язані, резервісти Служби зовнішньої розвідки України - за викликом Служби зовнішньої розвідки України) для взяття на військовий облік військовозобов’язаних чи резервістів, визначення їх призначення на особливий період;</w:t>
      </w:r>
    </w:p>
    <w:p w14:paraId="2B9C2ABA"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2" w:name="n401"/>
      <w:bookmarkEnd w:id="2"/>
      <w:r>
        <w:rPr>
          <w:rStyle w:val="rvts46"/>
          <w:i/>
          <w:iCs/>
          <w:color w:val="333333"/>
          <w:shd w:val="clear" w:color="auto" w:fill="FFFFFF"/>
        </w:rPr>
        <w:t>{Абзац другий частини першої статті 22 із змінами, внесеними згідно із Законами </w:t>
      </w:r>
      <w:hyperlink r:id="rId10" w:tgtFrame="_blank" w:history="1">
        <w:r>
          <w:rPr>
            <w:rStyle w:val="a5"/>
            <w:i/>
            <w:iCs/>
            <w:color w:val="000099"/>
          </w:rPr>
          <w:t>№ 2926-VI від 13.01.2011</w:t>
        </w:r>
      </w:hyperlink>
      <w:r>
        <w:rPr>
          <w:rStyle w:val="rvts46"/>
          <w:i/>
          <w:iCs/>
          <w:color w:val="333333"/>
          <w:shd w:val="clear" w:color="auto" w:fill="FFFFFF"/>
        </w:rPr>
        <w:t>, </w:t>
      </w:r>
      <w:hyperlink r:id="rId11" w:anchor="n16" w:tgtFrame="_blank" w:history="1">
        <w:r>
          <w:rPr>
            <w:rStyle w:val="a5"/>
            <w:i/>
            <w:iCs/>
            <w:color w:val="000099"/>
          </w:rPr>
          <w:t>№ 267-VIII від 19.03.2015</w:t>
        </w:r>
      </w:hyperlink>
      <w:r>
        <w:rPr>
          <w:rStyle w:val="rvts46"/>
          <w:i/>
          <w:iCs/>
          <w:color w:val="333333"/>
          <w:shd w:val="clear" w:color="auto" w:fill="FFFFFF"/>
        </w:rPr>
        <w:t>; в редакції Закону </w:t>
      </w:r>
      <w:hyperlink r:id="rId12" w:anchor="n167" w:tgtFrame="_blank" w:history="1">
        <w:r>
          <w:rPr>
            <w:rStyle w:val="a5"/>
            <w:i/>
            <w:iCs/>
            <w:color w:val="000099"/>
          </w:rPr>
          <w:t>№ 1357-IX від 30.03.2021</w:t>
        </w:r>
      </w:hyperlink>
      <w:r>
        <w:rPr>
          <w:rStyle w:val="rvts46"/>
          <w:i/>
          <w:iCs/>
          <w:color w:val="333333"/>
          <w:shd w:val="clear" w:color="auto" w:fill="FFFFFF"/>
        </w:rPr>
        <w:t>}</w:t>
      </w:r>
    </w:p>
    <w:p w14:paraId="211FDD97"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3" w:name="n402"/>
      <w:bookmarkEnd w:id="3"/>
      <w:r>
        <w:rPr>
          <w:color w:val="333333"/>
        </w:rPr>
        <w:t>надавати в установленому порядку під час мобілізації будівлі, споруди, транспортні засоби та інше майно, власниками яких вони є, Збройним Силам України, іншим військовим формуванням, Оперативно-рятувальній службі цивільного захисту з наступним відшкодуванням державою їх вартості в порядку, встановленому законом.</w:t>
      </w:r>
    </w:p>
    <w:p w14:paraId="5E84B049"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4" w:name="n403"/>
      <w:bookmarkEnd w:id="4"/>
      <w:r>
        <w:rPr>
          <w:rStyle w:val="rvts46"/>
          <w:i/>
          <w:iCs/>
          <w:color w:val="333333"/>
          <w:shd w:val="clear" w:color="auto" w:fill="FFFFFF"/>
        </w:rPr>
        <w:t>{Абзац третій частини першої статті 22 із змінами, внесеними згідно із Законом </w:t>
      </w:r>
      <w:hyperlink r:id="rId13" w:anchor="n100" w:tgtFrame="_blank" w:history="1">
        <w:r>
          <w:rPr>
            <w:rStyle w:val="a5"/>
            <w:i/>
            <w:iCs/>
            <w:color w:val="000099"/>
          </w:rPr>
          <w:t>№ 5404-VI від 02.10.2012</w:t>
        </w:r>
      </w:hyperlink>
      <w:r>
        <w:rPr>
          <w:rStyle w:val="rvts46"/>
          <w:i/>
          <w:iCs/>
          <w:color w:val="333333"/>
          <w:shd w:val="clear" w:color="auto" w:fill="FFFFFF"/>
        </w:rPr>
        <w:t>}</w:t>
      </w:r>
    </w:p>
    <w:p w14:paraId="236BD6D5" w14:textId="77777777" w:rsidR="004834B8" w:rsidRPr="00442AB1" w:rsidRDefault="004834B8" w:rsidP="004834B8">
      <w:pPr>
        <w:pStyle w:val="rvps2"/>
        <w:shd w:val="clear" w:color="auto" w:fill="FFFFFF"/>
        <w:spacing w:before="0" w:beforeAutospacing="0" w:after="150" w:afterAutospacing="0"/>
        <w:ind w:firstLine="450"/>
        <w:jc w:val="both"/>
        <w:rPr>
          <w:color w:val="FF0000"/>
          <w:u w:val="single"/>
        </w:rPr>
      </w:pPr>
      <w:bookmarkStart w:id="5" w:name="n404"/>
      <w:bookmarkEnd w:id="5"/>
      <w:r w:rsidRPr="00D82B02">
        <w:rPr>
          <w:color w:val="FF0000"/>
        </w:rPr>
        <w:t xml:space="preserve">2. </w:t>
      </w:r>
      <w:r w:rsidRPr="00442AB1">
        <w:rPr>
          <w:color w:val="FF0000"/>
          <w:u w:val="single"/>
        </w:rPr>
        <w:t>Громадяни, які перебувають у запасі і не призвані на військову службу або не залучені до виконання обов’язків щодо мобілізації за посадами, передбаченими штатами воєнного часу, під час мобілізації, можуть бути відповідно до закону залучені до виконання робіт, які мають оборонний характер.</w:t>
      </w:r>
    </w:p>
    <w:p w14:paraId="7B1D7BF2"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6" w:name="n405"/>
      <w:bookmarkEnd w:id="6"/>
      <w:r>
        <w:rPr>
          <w:rStyle w:val="rvts46"/>
          <w:i/>
          <w:iCs/>
          <w:color w:val="333333"/>
          <w:shd w:val="clear" w:color="auto" w:fill="FFFFFF"/>
        </w:rPr>
        <w:t>{Абзац перший частини другої статті 22 із змінами, внесеними згідно із Законом </w:t>
      </w:r>
      <w:hyperlink r:id="rId14" w:anchor="n101" w:tgtFrame="_blank" w:history="1">
        <w:r>
          <w:rPr>
            <w:rStyle w:val="a5"/>
            <w:i/>
            <w:iCs/>
            <w:color w:val="000099"/>
          </w:rPr>
          <w:t>№ 5404-VI від 02.10.2012</w:t>
        </w:r>
      </w:hyperlink>
      <w:r>
        <w:rPr>
          <w:rStyle w:val="rvts46"/>
          <w:i/>
          <w:iCs/>
          <w:color w:val="333333"/>
          <w:shd w:val="clear" w:color="auto" w:fill="FFFFFF"/>
        </w:rPr>
        <w:t>}</w:t>
      </w:r>
    </w:p>
    <w:p w14:paraId="3528F990"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7" w:name="n406"/>
      <w:bookmarkEnd w:id="7"/>
      <w:r>
        <w:rPr>
          <w:color w:val="333333"/>
        </w:rPr>
        <w:t>Громадяни, які здійснюють підприємницьку діяльність, виконують мобілізаційні завдання (замовлення) згідно з укладеними договорами (контрактами).</w:t>
      </w:r>
    </w:p>
    <w:p w14:paraId="7FFACC85"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8" w:name="n407"/>
      <w:bookmarkEnd w:id="8"/>
      <w:r>
        <w:rPr>
          <w:color w:val="333333"/>
        </w:rPr>
        <w:t>3. Під час мобілізації громадяни зобов’язані з’явитися до військових частин або на збірні пункти територіального центру комплектування та соціальної підтримки у строки, зазначені в отриманих ними документах (мобілізаційних розпорядженнях, повістках керівників територіальних центрів комплектування та соціальної підтримки), або у строки, визначені командирами військових частин (військовозобов’язані, резервісти Служби безпеки України - за викликом керівників органів, в яких вони перебувають на військовому обліку, військовозобов’язані, резервісти Служби зовнішньої розвідки України - за викликом керівників відповідних підрозділів Служби зовнішньої розвідки України, військовозобов’язані Оперативно-рятувальної служби цивільного захисту - за викликом керівників відповідних органів управління центрального органу виконавчої влади, що реалізує державну політику у сфері цивільного захисту).</w:t>
      </w:r>
    </w:p>
    <w:p w14:paraId="538507E5"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9" w:name="n408"/>
      <w:bookmarkEnd w:id="9"/>
      <w:r>
        <w:rPr>
          <w:rStyle w:val="rvts46"/>
          <w:i/>
          <w:iCs/>
          <w:color w:val="333333"/>
          <w:shd w:val="clear" w:color="auto" w:fill="FFFFFF"/>
        </w:rPr>
        <w:t>{Частина третя статті 22 в редакції Законів </w:t>
      </w:r>
      <w:hyperlink r:id="rId15" w:tgtFrame="_blank" w:history="1">
        <w:r>
          <w:rPr>
            <w:rStyle w:val="a5"/>
            <w:i/>
            <w:iCs/>
            <w:color w:val="000099"/>
          </w:rPr>
          <w:t>№ 2926-VI від 13.01.2011</w:t>
        </w:r>
      </w:hyperlink>
      <w:r>
        <w:rPr>
          <w:rStyle w:val="rvts46"/>
          <w:i/>
          <w:iCs/>
          <w:color w:val="333333"/>
          <w:shd w:val="clear" w:color="auto" w:fill="FFFFFF"/>
        </w:rPr>
        <w:t>, </w:t>
      </w:r>
      <w:hyperlink r:id="rId16" w:anchor="n102" w:tgtFrame="_blank" w:history="1">
        <w:r>
          <w:rPr>
            <w:rStyle w:val="a5"/>
            <w:i/>
            <w:iCs/>
            <w:color w:val="000099"/>
          </w:rPr>
          <w:t>№ 5404-VI від 02.10.2012</w:t>
        </w:r>
      </w:hyperlink>
      <w:r>
        <w:rPr>
          <w:rStyle w:val="rvts46"/>
          <w:i/>
          <w:iCs/>
          <w:color w:val="333333"/>
          <w:shd w:val="clear" w:color="auto" w:fill="FFFFFF"/>
        </w:rPr>
        <w:t>; із змінами, внесеними згідно із Законами </w:t>
      </w:r>
      <w:hyperlink r:id="rId17" w:anchor="n25" w:tgtFrame="_blank" w:history="1">
        <w:r>
          <w:rPr>
            <w:rStyle w:val="a5"/>
            <w:i/>
            <w:iCs/>
            <w:color w:val="000099"/>
          </w:rPr>
          <w:t>№ 1127-VII від 17.03.2014</w:t>
        </w:r>
      </w:hyperlink>
      <w:r>
        <w:rPr>
          <w:rStyle w:val="rvts46"/>
          <w:i/>
          <w:iCs/>
          <w:color w:val="333333"/>
          <w:shd w:val="clear" w:color="auto" w:fill="FFFFFF"/>
        </w:rPr>
        <w:t>, </w:t>
      </w:r>
      <w:hyperlink r:id="rId18" w:anchor="n17" w:tgtFrame="_blank" w:history="1">
        <w:r>
          <w:rPr>
            <w:rStyle w:val="a5"/>
            <w:i/>
            <w:iCs/>
            <w:color w:val="000099"/>
          </w:rPr>
          <w:t>№ 267-VIII від 19.03.2015</w:t>
        </w:r>
      </w:hyperlink>
      <w:r>
        <w:rPr>
          <w:rStyle w:val="rvts46"/>
          <w:i/>
          <w:iCs/>
          <w:color w:val="333333"/>
          <w:shd w:val="clear" w:color="auto" w:fill="FFFFFF"/>
        </w:rPr>
        <w:t>; в редакції Закону </w:t>
      </w:r>
      <w:hyperlink r:id="rId19" w:anchor="n169" w:tgtFrame="_blank" w:history="1">
        <w:r>
          <w:rPr>
            <w:rStyle w:val="a5"/>
            <w:i/>
            <w:iCs/>
            <w:color w:val="000099"/>
          </w:rPr>
          <w:t>№ 1357-IX від 30.03.2021</w:t>
        </w:r>
      </w:hyperlink>
      <w:r>
        <w:rPr>
          <w:rStyle w:val="rvts46"/>
          <w:i/>
          <w:iCs/>
          <w:color w:val="333333"/>
          <w:shd w:val="clear" w:color="auto" w:fill="FFFFFF"/>
        </w:rPr>
        <w:t>; із змінами, внесеними згідно із Законом </w:t>
      </w:r>
      <w:hyperlink r:id="rId20" w:anchor="n150" w:tgtFrame="_blank" w:history="1">
        <w:r>
          <w:rPr>
            <w:rStyle w:val="a5"/>
            <w:i/>
            <w:iCs/>
            <w:color w:val="000099"/>
          </w:rPr>
          <w:t>№ 2228-IX від 21.04.2022</w:t>
        </w:r>
      </w:hyperlink>
      <w:r>
        <w:rPr>
          <w:rStyle w:val="rvts46"/>
          <w:i/>
          <w:iCs/>
          <w:color w:val="333333"/>
          <w:shd w:val="clear" w:color="auto" w:fill="FFFFFF"/>
        </w:rPr>
        <w:t>}</w:t>
      </w:r>
    </w:p>
    <w:p w14:paraId="318CC684"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10" w:name="n409"/>
      <w:bookmarkEnd w:id="10"/>
      <w:r>
        <w:rPr>
          <w:color w:val="333333"/>
        </w:rPr>
        <w:t>4. Громадяни, які перебувають у запасі, завчасно приписуються до військових частин для проходження військової служби у воєнний час або до інших підрозділів чи формувань для виконання обов’язків за посадами, передбаченими штатами воєнного часу.</w:t>
      </w:r>
    </w:p>
    <w:p w14:paraId="00A88621"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11" w:name="n410"/>
      <w:bookmarkEnd w:id="11"/>
      <w:r>
        <w:rPr>
          <w:rStyle w:val="rvts46"/>
          <w:i/>
          <w:iCs/>
          <w:color w:val="333333"/>
          <w:shd w:val="clear" w:color="auto" w:fill="FFFFFF"/>
        </w:rPr>
        <w:t>{Частина четверта статті 22 в редакції Закону </w:t>
      </w:r>
      <w:hyperlink r:id="rId21" w:anchor="n102" w:tgtFrame="_blank" w:history="1">
        <w:r>
          <w:rPr>
            <w:rStyle w:val="a5"/>
            <w:i/>
            <w:iCs/>
            <w:color w:val="000099"/>
          </w:rPr>
          <w:t>№ 5404-VI від 02.10.2012</w:t>
        </w:r>
      </w:hyperlink>
      <w:r>
        <w:rPr>
          <w:rStyle w:val="rvts46"/>
          <w:i/>
          <w:iCs/>
          <w:color w:val="333333"/>
          <w:shd w:val="clear" w:color="auto" w:fill="FFFFFF"/>
        </w:rPr>
        <w:t>}</w:t>
      </w:r>
    </w:p>
    <w:p w14:paraId="5C2E6119"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12" w:name="n411"/>
      <w:bookmarkEnd w:id="12"/>
      <w:r>
        <w:rPr>
          <w:color w:val="333333"/>
        </w:rPr>
        <w:lastRenderedPageBreak/>
        <w:t xml:space="preserve">5. </w:t>
      </w:r>
      <w:r w:rsidRPr="00B41F85">
        <w:rPr>
          <w:color w:val="FF0000"/>
          <w:u w:val="single"/>
        </w:rPr>
        <w:t>Призов громадян на військову службу під час мобілізації або залучення їх до виконання обов’язків за посадами, передбаченими штатами воєнного часу, здійснюють територіальні центри комплектування та соціальної підтримки за сприяння місцевих органів виконавчої влади або командири військових частин</w:t>
      </w:r>
      <w:r w:rsidRPr="00B41F85">
        <w:rPr>
          <w:color w:val="FF0000"/>
        </w:rPr>
        <w:t xml:space="preserve"> </w:t>
      </w:r>
      <w:r>
        <w:rPr>
          <w:color w:val="333333"/>
        </w:rPr>
        <w:t>(військовозобов’язаних, резервістів Служби безпеки України - Центральне управління або регіональні органи Служби безпеки України, військовозобов’язаних, резервістів Служби зовнішньої розвідки України - відповідний підрозділ Служби зовнішньої розвідки України, військовозобов’язаних Оперативно-рятувальної служби цивільного захисту - відповідні органи управління центрального органу виконавчої влади, що реалізує державну політику у сфері цивільного захисту).</w:t>
      </w:r>
    </w:p>
    <w:p w14:paraId="7A4FF65D"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13" w:name="n412"/>
      <w:bookmarkEnd w:id="13"/>
      <w:r>
        <w:rPr>
          <w:rStyle w:val="rvts46"/>
          <w:i/>
          <w:iCs/>
          <w:color w:val="333333"/>
          <w:shd w:val="clear" w:color="auto" w:fill="FFFFFF"/>
        </w:rPr>
        <w:t>{Абзац перший частини п’ятої статті 22 із змінами, внесеними згідно із Законом </w:t>
      </w:r>
      <w:hyperlink r:id="rId22" w:anchor="n18" w:tgtFrame="_blank" w:history="1">
        <w:r>
          <w:rPr>
            <w:rStyle w:val="a5"/>
            <w:i/>
            <w:iCs/>
            <w:color w:val="000099"/>
          </w:rPr>
          <w:t>№ 267-VIII від 19.03.2015</w:t>
        </w:r>
      </w:hyperlink>
      <w:r>
        <w:rPr>
          <w:rStyle w:val="rvts46"/>
          <w:i/>
          <w:iCs/>
          <w:color w:val="333333"/>
          <w:shd w:val="clear" w:color="auto" w:fill="FFFFFF"/>
        </w:rPr>
        <w:t>; в редакції Закону </w:t>
      </w:r>
      <w:hyperlink r:id="rId23" w:anchor="n169" w:tgtFrame="_blank" w:history="1">
        <w:r>
          <w:rPr>
            <w:rStyle w:val="a5"/>
            <w:i/>
            <w:iCs/>
            <w:color w:val="000099"/>
          </w:rPr>
          <w:t>№ 1357-IX від 30.03.2021</w:t>
        </w:r>
      </w:hyperlink>
      <w:r>
        <w:rPr>
          <w:rStyle w:val="rvts46"/>
          <w:i/>
          <w:iCs/>
          <w:color w:val="333333"/>
          <w:shd w:val="clear" w:color="auto" w:fill="FFFFFF"/>
        </w:rPr>
        <w:t>; із змінами, внесеними згідно із Законом </w:t>
      </w:r>
      <w:hyperlink r:id="rId24" w:anchor="n150" w:tgtFrame="_blank" w:history="1">
        <w:r>
          <w:rPr>
            <w:rStyle w:val="a5"/>
            <w:i/>
            <w:iCs/>
            <w:color w:val="000099"/>
          </w:rPr>
          <w:t>№ 2228-IX від 21.04.2022</w:t>
        </w:r>
      </w:hyperlink>
      <w:r>
        <w:rPr>
          <w:rStyle w:val="rvts46"/>
          <w:i/>
          <w:iCs/>
          <w:color w:val="333333"/>
          <w:shd w:val="clear" w:color="auto" w:fill="FFFFFF"/>
        </w:rPr>
        <w:t>}</w:t>
      </w:r>
    </w:p>
    <w:p w14:paraId="68AB43DF"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14" w:name="n413"/>
      <w:bookmarkEnd w:id="14"/>
      <w:r>
        <w:rPr>
          <w:color w:val="333333"/>
        </w:rPr>
        <w:t>Військовозобов’язані та резервісти, які перебувають на зборах, у разі оголошення мобілізації продовжують перебувати на зборах. За необхідності зазначені особи призиваються на військову службу командирами відповідних військових частин за розпорядженням Генерального штабу Збройних Сил України.</w:t>
      </w:r>
    </w:p>
    <w:p w14:paraId="0D57A60B"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15" w:name="n414"/>
      <w:bookmarkEnd w:id="15"/>
      <w:r>
        <w:rPr>
          <w:rStyle w:val="rvts46"/>
          <w:i/>
          <w:iCs/>
          <w:color w:val="333333"/>
          <w:shd w:val="clear" w:color="auto" w:fill="FFFFFF"/>
        </w:rPr>
        <w:t>{Частину п’яту статті 22 доповнено абзацом другим згідно із Законом </w:t>
      </w:r>
      <w:hyperlink r:id="rId25" w:anchor="n72" w:tgtFrame="_blank" w:history="1">
        <w:r>
          <w:rPr>
            <w:rStyle w:val="a5"/>
            <w:i/>
            <w:iCs/>
            <w:color w:val="000099"/>
          </w:rPr>
          <w:t>№ 1275-VII від 20.05.2014</w:t>
        </w:r>
      </w:hyperlink>
      <w:r>
        <w:rPr>
          <w:rStyle w:val="rvts46"/>
          <w:i/>
          <w:iCs/>
          <w:color w:val="333333"/>
          <w:shd w:val="clear" w:color="auto" w:fill="FFFFFF"/>
        </w:rPr>
        <w:t>}</w:t>
      </w:r>
    </w:p>
    <w:p w14:paraId="7689BA47"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16" w:name="n415"/>
      <w:bookmarkEnd w:id="16"/>
      <w:r>
        <w:rPr>
          <w:color w:val="333333"/>
        </w:rPr>
        <w:t>Особливості проходження медичного обстеження військовозобов’язаними та резервістами під час мобілізації, на особливий період визначаються Міністерством оборони України спільно з Міністерством охорони здоров’я України.</w:t>
      </w:r>
    </w:p>
    <w:p w14:paraId="1CBC1E2C"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17" w:name="n416"/>
      <w:bookmarkEnd w:id="17"/>
      <w:r>
        <w:rPr>
          <w:rStyle w:val="rvts46"/>
          <w:i/>
          <w:iCs/>
          <w:color w:val="333333"/>
          <w:shd w:val="clear" w:color="auto" w:fill="FFFFFF"/>
        </w:rPr>
        <w:t>{Частину п’яту статті 22 доповнено абзацом третім згідно із Законом </w:t>
      </w:r>
      <w:hyperlink r:id="rId26" w:anchor="n72" w:tgtFrame="_blank" w:history="1">
        <w:r>
          <w:rPr>
            <w:rStyle w:val="a5"/>
            <w:i/>
            <w:iCs/>
            <w:color w:val="000099"/>
          </w:rPr>
          <w:t>№ 1275-VII від 20.05.2014</w:t>
        </w:r>
      </w:hyperlink>
      <w:r>
        <w:rPr>
          <w:rStyle w:val="rvts46"/>
          <w:i/>
          <w:iCs/>
          <w:color w:val="333333"/>
          <w:shd w:val="clear" w:color="auto" w:fill="FFFFFF"/>
        </w:rPr>
        <w:t>}</w:t>
      </w:r>
    </w:p>
    <w:p w14:paraId="77DE3282"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18" w:name="n417"/>
      <w:bookmarkEnd w:id="18"/>
      <w:r>
        <w:rPr>
          <w:rStyle w:val="rvts46"/>
          <w:i/>
          <w:iCs/>
          <w:color w:val="333333"/>
          <w:shd w:val="clear" w:color="auto" w:fill="FFFFFF"/>
        </w:rPr>
        <w:t>{Частина п’ята статті 22 в редакції Законів </w:t>
      </w:r>
      <w:hyperlink r:id="rId27" w:tgtFrame="_blank" w:history="1">
        <w:r>
          <w:rPr>
            <w:rStyle w:val="a5"/>
            <w:i/>
            <w:iCs/>
            <w:color w:val="000099"/>
          </w:rPr>
          <w:t>№ 2926-VI від 13.01.2011</w:t>
        </w:r>
      </w:hyperlink>
      <w:r>
        <w:rPr>
          <w:rStyle w:val="rvts46"/>
          <w:i/>
          <w:iCs/>
          <w:color w:val="333333"/>
          <w:shd w:val="clear" w:color="auto" w:fill="FFFFFF"/>
        </w:rPr>
        <w:t>, </w:t>
      </w:r>
      <w:hyperlink r:id="rId28" w:anchor="n102" w:tgtFrame="_blank" w:history="1">
        <w:r>
          <w:rPr>
            <w:rStyle w:val="a5"/>
            <w:i/>
            <w:iCs/>
            <w:color w:val="000099"/>
          </w:rPr>
          <w:t>№ 5404-VI від 02.10.2012</w:t>
        </w:r>
      </w:hyperlink>
      <w:r>
        <w:rPr>
          <w:rStyle w:val="rvts46"/>
          <w:i/>
          <w:iCs/>
          <w:color w:val="333333"/>
          <w:shd w:val="clear" w:color="auto" w:fill="FFFFFF"/>
        </w:rPr>
        <w:t>}</w:t>
      </w:r>
    </w:p>
    <w:p w14:paraId="22448BBB"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19" w:name="n418"/>
      <w:bookmarkEnd w:id="19"/>
      <w:r>
        <w:rPr>
          <w:color w:val="333333"/>
        </w:rPr>
        <w:t>6. Громадянам, які перебувають на військовому обліку, з моменту оголошення мобілізації забороняється зміна місця проживання без дозволу посадової особи, визначеної у </w:t>
      </w:r>
      <w:hyperlink r:id="rId29" w:anchor="n407" w:history="1">
        <w:r>
          <w:rPr>
            <w:rStyle w:val="a5"/>
            <w:color w:val="006600"/>
          </w:rPr>
          <w:t>частині третій</w:t>
        </w:r>
      </w:hyperlink>
      <w:r>
        <w:rPr>
          <w:color w:val="333333"/>
        </w:rPr>
        <w:t> цієї статті.</w:t>
      </w:r>
    </w:p>
    <w:p w14:paraId="3AB14AFE"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20" w:name="n419"/>
      <w:bookmarkEnd w:id="20"/>
      <w:r>
        <w:rPr>
          <w:rStyle w:val="rvts46"/>
          <w:i/>
          <w:iCs/>
          <w:color w:val="333333"/>
          <w:shd w:val="clear" w:color="auto" w:fill="FFFFFF"/>
        </w:rPr>
        <w:t>{Частина шоста статті 22 із змінами, внесеними згідно із Законом </w:t>
      </w:r>
      <w:hyperlink r:id="rId30" w:anchor="n106" w:tgtFrame="_blank" w:history="1">
        <w:r>
          <w:rPr>
            <w:rStyle w:val="a5"/>
            <w:i/>
            <w:iCs/>
            <w:color w:val="000099"/>
          </w:rPr>
          <w:t>№ 5404-VI від 02.10.2012</w:t>
        </w:r>
      </w:hyperlink>
      <w:r>
        <w:rPr>
          <w:rStyle w:val="rvts46"/>
          <w:i/>
          <w:iCs/>
          <w:color w:val="333333"/>
          <w:shd w:val="clear" w:color="auto" w:fill="FFFFFF"/>
        </w:rPr>
        <w:t>}</w:t>
      </w:r>
    </w:p>
    <w:p w14:paraId="3E96C5BE"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21" w:name="n420"/>
      <w:bookmarkEnd w:id="21"/>
      <w:r>
        <w:rPr>
          <w:rStyle w:val="rvts9"/>
          <w:b/>
          <w:bCs/>
          <w:color w:val="333333"/>
        </w:rPr>
        <w:t>Стаття 23.</w:t>
      </w:r>
      <w:r>
        <w:rPr>
          <w:color w:val="333333"/>
        </w:rPr>
        <w:t> Відстрочка від призову на військову службу під час мобілізації</w:t>
      </w:r>
    </w:p>
    <w:p w14:paraId="392CF133" w14:textId="77777777" w:rsidR="004834B8" w:rsidRPr="00EA1BE6" w:rsidRDefault="004834B8" w:rsidP="004834B8">
      <w:pPr>
        <w:pStyle w:val="rvps2"/>
        <w:shd w:val="clear" w:color="auto" w:fill="FFFFFF"/>
        <w:spacing w:before="0" w:beforeAutospacing="0" w:after="150" w:afterAutospacing="0"/>
        <w:ind w:firstLine="450"/>
        <w:jc w:val="both"/>
        <w:rPr>
          <w:color w:val="FF0000"/>
          <w:u w:val="single"/>
        </w:rPr>
      </w:pPr>
      <w:bookmarkStart w:id="22" w:name="n421"/>
      <w:bookmarkEnd w:id="22"/>
      <w:r w:rsidRPr="00EA1BE6">
        <w:rPr>
          <w:color w:val="FF0000"/>
          <w:u w:val="single"/>
        </w:rPr>
        <w:t>Не підлягають призову на військову службу під час мобілізації військовозобов’язані:</w:t>
      </w:r>
    </w:p>
    <w:p w14:paraId="0C2E0FF1" w14:textId="77777777" w:rsidR="004834B8" w:rsidRPr="00EA1BE6" w:rsidRDefault="004834B8" w:rsidP="004834B8">
      <w:pPr>
        <w:pStyle w:val="rvps2"/>
        <w:shd w:val="clear" w:color="auto" w:fill="FFFFFF"/>
        <w:spacing w:before="0" w:beforeAutospacing="0" w:after="150" w:afterAutospacing="0"/>
        <w:ind w:firstLine="450"/>
        <w:jc w:val="both"/>
        <w:rPr>
          <w:color w:val="FF0000"/>
          <w:u w:val="single"/>
        </w:rPr>
      </w:pPr>
      <w:bookmarkStart w:id="23" w:name="n422"/>
      <w:bookmarkEnd w:id="23"/>
      <w:r w:rsidRPr="00EA1BE6">
        <w:rPr>
          <w:color w:val="FF0000"/>
          <w:u w:val="single"/>
        </w:rPr>
        <w:t>заброньовані на період мобілізації та на воєнний час за органами державної влади, іншими державними органами, органами місцевого самоврядування, а також за підприємствами, установами і організаціями в порядку, встановленому Кабінетом Міністрів України;</w:t>
      </w:r>
    </w:p>
    <w:p w14:paraId="5E263EEE" w14:textId="77777777" w:rsidR="004834B8" w:rsidRPr="00EA1BE6" w:rsidRDefault="004834B8" w:rsidP="004834B8">
      <w:pPr>
        <w:pStyle w:val="rvps2"/>
        <w:shd w:val="clear" w:color="auto" w:fill="FFFFFF"/>
        <w:spacing w:before="0" w:beforeAutospacing="0" w:after="150" w:afterAutospacing="0"/>
        <w:ind w:firstLine="450"/>
        <w:jc w:val="both"/>
        <w:rPr>
          <w:color w:val="FF0000"/>
          <w:u w:val="single"/>
        </w:rPr>
      </w:pPr>
      <w:bookmarkStart w:id="24" w:name="n423"/>
      <w:bookmarkEnd w:id="24"/>
      <w:r w:rsidRPr="00EA1BE6">
        <w:rPr>
          <w:color w:val="FF0000"/>
          <w:u w:val="single"/>
        </w:rPr>
        <w:t>визнані в установленому порядку особами з інвалідністю або відповідно до висновку військово-лікарської комісії тимчасово непридатними до військової служби за станом здоров’я на термін до шести місяців (з наступним проходженням військово-лікарської комісії);</w:t>
      </w:r>
    </w:p>
    <w:p w14:paraId="7C491B01"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25" w:name="n498"/>
      <w:bookmarkEnd w:id="25"/>
      <w:r>
        <w:rPr>
          <w:rStyle w:val="rvts46"/>
          <w:i/>
          <w:iCs/>
          <w:color w:val="333333"/>
          <w:shd w:val="clear" w:color="auto" w:fill="FFFFFF"/>
        </w:rPr>
        <w:t>{Абзац третій частини першої статті 23 в редакції Закону </w:t>
      </w:r>
      <w:hyperlink r:id="rId31" w:anchor="n46" w:tgtFrame="_blank" w:history="1">
        <w:r>
          <w:rPr>
            <w:rStyle w:val="a5"/>
            <w:i/>
            <w:iCs/>
            <w:color w:val="000099"/>
          </w:rPr>
          <w:t>№ 2122-IX від 15.03.2022</w:t>
        </w:r>
      </w:hyperlink>
      <w:r>
        <w:rPr>
          <w:rStyle w:val="rvts46"/>
          <w:i/>
          <w:iCs/>
          <w:color w:val="333333"/>
          <w:shd w:val="clear" w:color="auto" w:fill="FFFFFF"/>
        </w:rPr>
        <w:t>}</w:t>
      </w:r>
    </w:p>
    <w:p w14:paraId="1B9E00CF"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26" w:name="n424"/>
      <w:bookmarkEnd w:id="26"/>
      <w:r>
        <w:rPr>
          <w:color w:val="333333"/>
        </w:rPr>
        <w:t>жінки та чоловіки, на утриманні яких перебувають троє і більше дітей віком до 18 років;</w:t>
      </w:r>
    </w:p>
    <w:p w14:paraId="1791BA07"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27" w:name="n425"/>
      <w:bookmarkEnd w:id="27"/>
      <w:r>
        <w:rPr>
          <w:rStyle w:val="rvts46"/>
          <w:i/>
          <w:iCs/>
          <w:color w:val="333333"/>
          <w:shd w:val="clear" w:color="auto" w:fill="FFFFFF"/>
        </w:rPr>
        <w:t>{Абзац четвертий частини першої статті 23 із змінами, внесеними згідно із Законом </w:t>
      </w:r>
      <w:hyperlink r:id="rId32" w:anchor="n8" w:tgtFrame="_blank" w:history="1">
        <w:r>
          <w:rPr>
            <w:rStyle w:val="a5"/>
            <w:i/>
            <w:iCs/>
            <w:color w:val="000099"/>
          </w:rPr>
          <w:t>№ 1614-VII від 25.07.2014</w:t>
        </w:r>
      </w:hyperlink>
      <w:r>
        <w:rPr>
          <w:rStyle w:val="rvts46"/>
          <w:i/>
          <w:iCs/>
          <w:color w:val="333333"/>
          <w:shd w:val="clear" w:color="auto" w:fill="FFFFFF"/>
        </w:rPr>
        <w:t>; в редакції Законів </w:t>
      </w:r>
      <w:hyperlink r:id="rId33" w:anchor="n7" w:tgtFrame="_blank" w:history="1">
        <w:r>
          <w:rPr>
            <w:rStyle w:val="a5"/>
            <w:i/>
            <w:iCs/>
            <w:color w:val="000099"/>
          </w:rPr>
          <w:t>№ 2226-VIII від 06.12.2017</w:t>
        </w:r>
      </w:hyperlink>
      <w:r>
        <w:rPr>
          <w:rStyle w:val="rvts46"/>
          <w:i/>
          <w:iCs/>
          <w:color w:val="333333"/>
          <w:shd w:val="clear" w:color="auto" w:fill="FFFFFF"/>
        </w:rPr>
        <w:t>, </w:t>
      </w:r>
      <w:hyperlink r:id="rId34" w:anchor="n46" w:tgtFrame="_blank" w:history="1">
        <w:r>
          <w:rPr>
            <w:rStyle w:val="a5"/>
            <w:i/>
            <w:iCs/>
            <w:color w:val="000099"/>
          </w:rPr>
          <w:t>№ 2122-IX від 15.03.2022</w:t>
        </w:r>
      </w:hyperlink>
      <w:r>
        <w:rPr>
          <w:rStyle w:val="rvts46"/>
          <w:i/>
          <w:iCs/>
          <w:color w:val="333333"/>
          <w:shd w:val="clear" w:color="auto" w:fill="FFFFFF"/>
        </w:rPr>
        <w:t>}</w:t>
      </w:r>
    </w:p>
    <w:p w14:paraId="4C9A5431"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28" w:name="n426"/>
      <w:bookmarkEnd w:id="28"/>
      <w:r>
        <w:rPr>
          <w:color w:val="333333"/>
        </w:rPr>
        <w:t>жінки та чоловіки, які самостійно виховують дитину (дітей) віком до 18 років;</w:t>
      </w:r>
    </w:p>
    <w:p w14:paraId="579CB7BD"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29" w:name="n427"/>
      <w:bookmarkEnd w:id="29"/>
      <w:r>
        <w:rPr>
          <w:rStyle w:val="rvts46"/>
          <w:i/>
          <w:iCs/>
          <w:color w:val="333333"/>
          <w:shd w:val="clear" w:color="auto" w:fill="FFFFFF"/>
        </w:rPr>
        <w:t>{Абзац п’ятий частини першої статті 23 в редакції Законів </w:t>
      </w:r>
      <w:hyperlink r:id="rId35" w:anchor="n9" w:tgtFrame="_blank" w:history="1">
        <w:r>
          <w:rPr>
            <w:rStyle w:val="a5"/>
            <w:i/>
            <w:iCs/>
            <w:color w:val="000099"/>
          </w:rPr>
          <w:t>№ 1614-VII від 25.07.2014</w:t>
        </w:r>
      </w:hyperlink>
      <w:r>
        <w:rPr>
          <w:rStyle w:val="rvts46"/>
          <w:i/>
          <w:iCs/>
          <w:color w:val="333333"/>
          <w:shd w:val="clear" w:color="auto" w:fill="FFFFFF"/>
        </w:rPr>
        <w:t>, </w:t>
      </w:r>
      <w:hyperlink r:id="rId36" w:anchor="n46" w:tgtFrame="_blank" w:history="1">
        <w:r>
          <w:rPr>
            <w:rStyle w:val="a5"/>
            <w:i/>
            <w:iCs/>
            <w:color w:val="000099"/>
          </w:rPr>
          <w:t>№ 2122-IX від 15.03.2022</w:t>
        </w:r>
      </w:hyperlink>
      <w:r>
        <w:rPr>
          <w:rStyle w:val="rvts46"/>
          <w:i/>
          <w:iCs/>
          <w:color w:val="333333"/>
          <w:shd w:val="clear" w:color="auto" w:fill="FFFFFF"/>
        </w:rPr>
        <w:t>}</w:t>
      </w:r>
    </w:p>
    <w:p w14:paraId="3241A2A1"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30" w:name="n428"/>
      <w:bookmarkEnd w:id="30"/>
      <w:r>
        <w:rPr>
          <w:color w:val="333333"/>
        </w:rPr>
        <w:t>жінки та чоловіки, опікуни, піклувальники, прийомні батьки, батьки-вихователі, які виховують дитину з інвалідністю віком до 18 років;</w:t>
      </w:r>
    </w:p>
    <w:p w14:paraId="1B08D395"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31" w:name="n429"/>
      <w:bookmarkEnd w:id="31"/>
      <w:r>
        <w:rPr>
          <w:rStyle w:val="rvts46"/>
          <w:i/>
          <w:iCs/>
          <w:color w:val="333333"/>
          <w:shd w:val="clear" w:color="auto" w:fill="FFFFFF"/>
        </w:rPr>
        <w:t>{Частину першу статті 23 доповнено новим абзацом згідно із Законом </w:t>
      </w:r>
      <w:hyperlink r:id="rId37" w:anchor="n5" w:tgtFrame="_blank" w:history="1">
        <w:r>
          <w:rPr>
            <w:rStyle w:val="a5"/>
            <w:i/>
            <w:iCs/>
            <w:color w:val="000099"/>
          </w:rPr>
          <w:t>№ 339-VIII від 21.04.2015</w:t>
        </w:r>
      </w:hyperlink>
      <w:r>
        <w:rPr>
          <w:rStyle w:val="rvts46"/>
          <w:i/>
          <w:iCs/>
          <w:color w:val="333333"/>
          <w:shd w:val="clear" w:color="auto" w:fill="FFFFFF"/>
        </w:rPr>
        <w:t>; в редакції Закону </w:t>
      </w:r>
      <w:hyperlink r:id="rId38" w:anchor="n46" w:tgtFrame="_blank" w:history="1">
        <w:r>
          <w:rPr>
            <w:rStyle w:val="a5"/>
            <w:i/>
            <w:iCs/>
            <w:color w:val="000099"/>
          </w:rPr>
          <w:t>№ 2122-IX від 15.03.2022</w:t>
        </w:r>
      </w:hyperlink>
      <w:r>
        <w:rPr>
          <w:rStyle w:val="rvts46"/>
          <w:i/>
          <w:iCs/>
          <w:color w:val="333333"/>
          <w:shd w:val="clear" w:color="auto" w:fill="FFFFFF"/>
        </w:rPr>
        <w:t>}</w:t>
      </w:r>
    </w:p>
    <w:p w14:paraId="3CA9AD7B"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32" w:name="n430"/>
      <w:bookmarkEnd w:id="32"/>
      <w:r>
        <w:rPr>
          <w:color w:val="333333"/>
        </w:rPr>
        <w:t xml:space="preserve">жінки та чоловіки, опікуни, піклувальники, прийомні батьки, батьки-вихователі, які виховують дитину, хвору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w:t>
      </w:r>
      <w:r>
        <w:rPr>
          <w:color w:val="333333"/>
        </w:rPr>
        <w:lastRenderedPageBreak/>
        <w:t>дитину, яка отримала тяжку травму, потребує трансплантації органа, потребує паліативної допомоги, що підтверджується документом, виданим лікарсько-консультативною комісією закладу охорони здоров’я в порядку та за формою, встановленими центральним органом виконавчої влади, що забезпечує формування та реалізує державну політику у сфері охорони здоров’я, але якій не встановлено інвалідність;</w:t>
      </w:r>
    </w:p>
    <w:p w14:paraId="547123EB"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33" w:name="n431"/>
      <w:bookmarkEnd w:id="33"/>
      <w:r>
        <w:rPr>
          <w:rStyle w:val="rvts46"/>
          <w:i/>
          <w:iCs/>
          <w:color w:val="333333"/>
          <w:shd w:val="clear" w:color="auto" w:fill="FFFFFF"/>
        </w:rPr>
        <w:t>{Частину першу статті 23 доповнено новим абзацом згідно із Законом </w:t>
      </w:r>
      <w:hyperlink r:id="rId39" w:anchor="n9" w:tgtFrame="_blank" w:history="1">
        <w:r>
          <w:rPr>
            <w:rStyle w:val="a5"/>
            <w:i/>
            <w:iCs/>
            <w:color w:val="000099"/>
          </w:rPr>
          <w:t>№ 2226-VIII від 06.12.2017</w:t>
        </w:r>
      </w:hyperlink>
      <w:r>
        <w:rPr>
          <w:rStyle w:val="rvts46"/>
          <w:i/>
          <w:iCs/>
          <w:color w:val="333333"/>
          <w:shd w:val="clear" w:color="auto" w:fill="FFFFFF"/>
        </w:rPr>
        <w:t>; в редакції Закону </w:t>
      </w:r>
      <w:hyperlink r:id="rId40" w:anchor="n46" w:tgtFrame="_blank" w:history="1">
        <w:r>
          <w:rPr>
            <w:rStyle w:val="a5"/>
            <w:i/>
            <w:iCs/>
            <w:color w:val="000099"/>
          </w:rPr>
          <w:t>№ 2122-IX від 15.03.2022</w:t>
        </w:r>
      </w:hyperlink>
      <w:r>
        <w:rPr>
          <w:rStyle w:val="rvts46"/>
          <w:i/>
          <w:iCs/>
          <w:color w:val="333333"/>
          <w:shd w:val="clear" w:color="auto" w:fill="FFFFFF"/>
        </w:rPr>
        <w:t>}</w:t>
      </w:r>
    </w:p>
    <w:p w14:paraId="137BDF37"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34" w:name="n432"/>
      <w:bookmarkEnd w:id="34"/>
      <w:r>
        <w:rPr>
          <w:color w:val="333333"/>
        </w:rPr>
        <w:t>жінки та чоловіки, на утриманні яких перебуває повнолітня дитина, яка є особою з інвалідністю I чи II групи;</w:t>
      </w:r>
    </w:p>
    <w:p w14:paraId="122F0997"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35" w:name="n433"/>
      <w:bookmarkEnd w:id="35"/>
      <w:r>
        <w:rPr>
          <w:rStyle w:val="rvts46"/>
          <w:i/>
          <w:iCs/>
          <w:color w:val="333333"/>
          <w:shd w:val="clear" w:color="auto" w:fill="FFFFFF"/>
        </w:rPr>
        <w:t>{Частину першу статті 23 доповнено новим абзацом згідно із Законом </w:t>
      </w:r>
      <w:hyperlink r:id="rId41" w:anchor="n11" w:tgtFrame="_blank" w:history="1">
        <w:r>
          <w:rPr>
            <w:rStyle w:val="a5"/>
            <w:i/>
            <w:iCs/>
            <w:color w:val="000099"/>
          </w:rPr>
          <w:t>№ 1614-VII від 25.07.2014</w:t>
        </w:r>
      </w:hyperlink>
      <w:r>
        <w:rPr>
          <w:rStyle w:val="rvts46"/>
          <w:i/>
          <w:iCs/>
          <w:color w:val="333333"/>
          <w:shd w:val="clear" w:color="auto" w:fill="FFFFFF"/>
        </w:rPr>
        <w:t>; в редакції Закону </w:t>
      </w:r>
      <w:hyperlink r:id="rId42" w:anchor="n46" w:tgtFrame="_blank" w:history="1">
        <w:r>
          <w:rPr>
            <w:rStyle w:val="a5"/>
            <w:i/>
            <w:iCs/>
            <w:color w:val="000099"/>
          </w:rPr>
          <w:t>№ 2122-IX від 15.03.2022</w:t>
        </w:r>
      </w:hyperlink>
      <w:r>
        <w:rPr>
          <w:rStyle w:val="rvts46"/>
          <w:i/>
          <w:iCs/>
          <w:color w:val="333333"/>
          <w:shd w:val="clear" w:color="auto" w:fill="FFFFFF"/>
        </w:rPr>
        <w:t>}</w:t>
      </w:r>
    </w:p>
    <w:p w14:paraId="318F99B5"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36" w:name="n434"/>
      <w:bookmarkEnd w:id="36"/>
      <w:r>
        <w:rPr>
          <w:color w:val="333333"/>
        </w:rPr>
        <w:t>усиновителі, опікуни, піклувальники, прийомні батьки, батьки-вихователі, на утриманні яких перебувають діти-сироти або діти, позбавлені батьківського піклування, віком до 18 років;</w:t>
      </w:r>
    </w:p>
    <w:p w14:paraId="6D0882E7"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37" w:name="n435"/>
      <w:bookmarkEnd w:id="37"/>
      <w:r>
        <w:rPr>
          <w:rStyle w:val="rvts46"/>
          <w:i/>
          <w:iCs/>
          <w:color w:val="333333"/>
          <w:shd w:val="clear" w:color="auto" w:fill="FFFFFF"/>
        </w:rPr>
        <w:t>{Частину першу статті 23 доповнено новим абзацом згідно із Законом </w:t>
      </w:r>
      <w:hyperlink r:id="rId43" w:anchor="n11" w:tgtFrame="_blank" w:history="1">
        <w:r>
          <w:rPr>
            <w:rStyle w:val="a5"/>
            <w:i/>
            <w:iCs/>
            <w:color w:val="000099"/>
          </w:rPr>
          <w:t>№ 1614-VII від 25.07.2014</w:t>
        </w:r>
      </w:hyperlink>
      <w:r>
        <w:rPr>
          <w:rStyle w:val="rvts46"/>
          <w:i/>
          <w:iCs/>
          <w:color w:val="333333"/>
          <w:shd w:val="clear" w:color="auto" w:fill="FFFFFF"/>
        </w:rPr>
        <w:t>; в редакції Закону </w:t>
      </w:r>
      <w:hyperlink r:id="rId44" w:anchor="n46" w:tgtFrame="_blank" w:history="1">
        <w:r>
          <w:rPr>
            <w:rStyle w:val="a5"/>
            <w:i/>
            <w:iCs/>
            <w:color w:val="000099"/>
          </w:rPr>
          <w:t>№ 2122-IX від 15.03.2022</w:t>
        </w:r>
      </w:hyperlink>
      <w:r>
        <w:rPr>
          <w:rStyle w:val="rvts46"/>
          <w:i/>
          <w:iCs/>
          <w:color w:val="333333"/>
          <w:shd w:val="clear" w:color="auto" w:fill="FFFFFF"/>
        </w:rPr>
        <w:t>}</w:t>
      </w:r>
    </w:p>
    <w:p w14:paraId="7A92C310"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38" w:name="n436"/>
      <w:bookmarkEnd w:id="38"/>
      <w:r>
        <w:rPr>
          <w:color w:val="333333"/>
        </w:rPr>
        <w:t>зайняті постійним доглядом за хворою дружиною (чоловіком), дитиною, а також батьками своїми чи дружини (чоловіка), які за висновком медико-соціальної експертної комісії чи лікарсько-консультативної комісії закладу охорони здоров’я потребують постійного догляду;</w:t>
      </w:r>
    </w:p>
    <w:p w14:paraId="6B52336C"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39" w:name="n499"/>
      <w:bookmarkEnd w:id="39"/>
      <w:r>
        <w:rPr>
          <w:rStyle w:val="rvts46"/>
          <w:i/>
          <w:iCs/>
          <w:color w:val="333333"/>
          <w:shd w:val="clear" w:color="auto" w:fill="FFFFFF"/>
        </w:rPr>
        <w:t>{Абзац десятий частини першої статті 23 в редакції Закону </w:t>
      </w:r>
      <w:hyperlink r:id="rId45" w:anchor="n46" w:tgtFrame="_blank" w:history="1">
        <w:r>
          <w:rPr>
            <w:rStyle w:val="a5"/>
            <w:i/>
            <w:iCs/>
            <w:color w:val="000099"/>
          </w:rPr>
          <w:t>№ 2122-IX від 15.03.2022</w:t>
        </w:r>
      </w:hyperlink>
      <w:r>
        <w:rPr>
          <w:rStyle w:val="rvts46"/>
          <w:i/>
          <w:iCs/>
          <w:color w:val="333333"/>
          <w:shd w:val="clear" w:color="auto" w:fill="FFFFFF"/>
        </w:rPr>
        <w:t>}</w:t>
      </w:r>
    </w:p>
    <w:p w14:paraId="4B8BA4C1"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40" w:name="n437"/>
      <w:bookmarkEnd w:id="40"/>
      <w:r>
        <w:rPr>
          <w:color w:val="333333"/>
        </w:rPr>
        <w:t>які мають дружину (чоловіка) із числа осіб з інвалідністю та/або одного із своїх батьків чи батьків дружини (чоловіка) із числа осіб з інвалідністю I чи II групи;</w:t>
      </w:r>
    </w:p>
    <w:p w14:paraId="473C56F4"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41" w:name="n500"/>
      <w:bookmarkEnd w:id="41"/>
      <w:r>
        <w:rPr>
          <w:rStyle w:val="rvts46"/>
          <w:i/>
          <w:iCs/>
          <w:color w:val="333333"/>
          <w:shd w:val="clear" w:color="auto" w:fill="FFFFFF"/>
        </w:rPr>
        <w:t>{Абзац одинадцятий частини першої статті 23 в редакції Закону </w:t>
      </w:r>
      <w:hyperlink r:id="rId46" w:anchor="n46" w:tgtFrame="_blank" w:history="1">
        <w:r>
          <w:rPr>
            <w:rStyle w:val="a5"/>
            <w:i/>
            <w:iCs/>
            <w:color w:val="000099"/>
          </w:rPr>
          <w:t>№ 2122-IX від 15.03.2022</w:t>
        </w:r>
      </w:hyperlink>
      <w:r>
        <w:rPr>
          <w:rStyle w:val="rvts46"/>
          <w:i/>
          <w:iCs/>
          <w:color w:val="333333"/>
          <w:shd w:val="clear" w:color="auto" w:fill="FFFFFF"/>
        </w:rPr>
        <w:t>}</w:t>
      </w:r>
    </w:p>
    <w:p w14:paraId="70E0BC7C"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42" w:name="n497"/>
      <w:bookmarkEnd w:id="42"/>
      <w:r>
        <w:rPr>
          <w:color w:val="333333"/>
        </w:rPr>
        <w:t>опікуни особи з інвалідністю, визнаної судом недієздатною; особи, зайняті постійним доглядом за особою з інвалідністю I групи; особи, зайняті постійним доглядом за особою з інвалідністю II групи або за особою, яка за висновком медико-соціальної експертної комісії або лікарсько-консультативної комісії закладу охорони здоров’я потребує постійного догляду, у разі відсутності інших осіб, які можуть здійснювати такий догляд;</w:t>
      </w:r>
    </w:p>
    <w:p w14:paraId="78ABC5D3"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43" w:name="n496"/>
      <w:bookmarkEnd w:id="43"/>
      <w:r>
        <w:rPr>
          <w:rStyle w:val="rvts46"/>
          <w:i/>
          <w:iCs/>
          <w:color w:val="333333"/>
          <w:shd w:val="clear" w:color="auto" w:fill="FFFFFF"/>
        </w:rPr>
        <w:t>{Частину першу статті 23 доповнено новим абзацом згідно із Законом </w:t>
      </w:r>
      <w:hyperlink r:id="rId47" w:anchor="n172" w:tgtFrame="_blank" w:history="1">
        <w:r>
          <w:rPr>
            <w:rStyle w:val="a5"/>
            <w:i/>
            <w:iCs/>
            <w:color w:val="000099"/>
          </w:rPr>
          <w:t>№ 1357-IX від 30.03.2021</w:t>
        </w:r>
      </w:hyperlink>
      <w:r>
        <w:rPr>
          <w:rStyle w:val="rvts46"/>
          <w:i/>
          <w:iCs/>
          <w:color w:val="333333"/>
          <w:shd w:val="clear" w:color="auto" w:fill="FFFFFF"/>
        </w:rPr>
        <w:t>; в редакції Закону </w:t>
      </w:r>
      <w:hyperlink r:id="rId48" w:anchor="n46" w:tgtFrame="_blank" w:history="1">
        <w:r>
          <w:rPr>
            <w:rStyle w:val="a5"/>
            <w:i/>
            <w:iCs/>
            <w:color w:val="000099"/>
          </w:rPr>
          <w:t>№ 2122-IX від 15.03.2022</w:t>
        </w:r>
      </w:hyperlink>
      <w:r>
        <w:rPr>
          <w:rStyle w:val="rvts46"/>
          <w:i/>
          <w:iCs/>
          <w:color w:val="333333"/>
          <w:shd w:val="clear" w:color="auto" w:fill="FFFFFF"/>
        </w:rPr>
        <w:t>}</w:t>
      </w:r>
    </w:p>
    <w:p w14:paraId="70D11554"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44" w:name="n511"/>
      <w:bookmarkEnd w:id="44"/>
      <w:r>
        <w:rPr>
          <w:color w:val="333333"/>
        </w:rPr>
        <w:t>жінки та чоловіки, які мають неповнолітню дитину (дітей) і чоловіка (дружину), який (яка) проходить військову службу за одним із видів військової служби, визначених </w:t>
      </w:r>
      <w:hyperlink r:id="rId49" w:anchor="n874" w:tgtFrame="_blank" w:history="1">
        <w:r>
          <w:rPr>
            <w:rStyle w:val="a5"/>
            <w:color w:val="000099"/>
          </w:rPr>
          <w:t>частиною шостою</w:t>
        </w:r>
      </w:hyperlink>
      <w:r>
        <w:rPr>
          <w:color w:val="333333"/>
        </w:rPr>
        <w:t> статті 2 Закону України "Про військовий обов’язок і військову службу";</w:t>
      </w:r>
    </w:p>
    <w:p w14:paraId="202C2417"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45" w:name="n510"/>
      <w:bookmarkEnd w:id="45"/>
      <w:r>
        <w:rPr>
          <w:rStyle w:val="rvts46"/>
          <w:i/>
          <w:iCs/>
          <w:color w:val="333333"/>
          <w:shd w:val="clear" w:color="auto" w:fill="FFFFFF"/>
        </w:rPr>
        <w:t>{Частину першу статті 23 доповнено новим абзацом згідно із Законом </w:t>
      </w:r>
      <w:hyperlink r:id="rId50" w:anchor="n6" w:tgtFrame="_blank" w:history="1">
        <w:r>
          <w:rPr>
            <w:rStyle w:val="a5"/>
            <w:i/>
            <w:iCs/>
            <w:color w:val="000099"/>
          </w:rPr>
          <w:t>№ 2169-IX від 01.04.2022</w:t>
        </w:r>
      </w:hyperlink>
      <w:r>
        <w:rPr>
          <w:rStyle w:val="rvts46"/>
          <w:i/>
          <w:iCs/>
          <w:color w:val="333333"/>
          <w:shd w:val="clear" w:color="auto" w:fill="FFFFFF"/>
        </w:rPr>
        <w:t>}</w:t>
      </w:r>
    </w:p>
    <w:p w14:paraId="58714179"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46" w:name="n438"/>
      <w:bookmarkEnd w:id="46"/>
      <w:r>
        <w:rPr>
          <w:color w:val="333333"/>
        </w:rPr>
        <w:t>народні депутати України, депутати Верховної Ради Автономної Республіки Крим;</w:t>
      </w:r>
    </w:p>
    <w:p w14:paraId="0BE9A4DD"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47" w:name="n501"/>
      <w:bookmarkEnd w:id="47"/>
      <w:r>
        <w:rPr>
          <w:rStyle w:val="rvts46"/>
          <w:i/>
          <w:iCs/>
          <w:color w:val="333333"/>
          <w:shd w:val="clear" w:color="auto" w:fill="FFFFFF"/>
        </w:rPr>
        <w:t>{Абзац частини першої статті 23 в редакції Закону </w:t>
      </w:r>
      <w:hyperlink r:id="rId51" w:anchor="n46" w:tgtFrame="_blank" w:history="1">
        <w:r>
          <w:rPr>
            <w:rStyle w:val="a5"/>
            <w:i/>
            <w:iCs/>
            <w:color w:val="000099"/>
          </w:rPr>
          <w:t>№ 2122-IX від 15.03.2022</w:t>
        </w:r>
      </w:hyperlink>
      <w:r>
        <w:rPr>
          <w:rStyle w:val="rvts46"/>
          <w:i/>
          <w:iCs/>
          <w:color w:val="333333"/>
          <w:shd w:val="clear" w:color="auto" w:fill="FFFFFF"/>
        </w:rPr>
        <w:t>}</w:t>
      </w:r>
    </w:p>
    <w:p w14:paraId="1D6666F6"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48" w:name="n503"/>
      <w:bookmarkEnd w:id="48"/>
      <w:r>
        <w:rPr>
          <w:color w:val="333333"/>
        </w:rPr>
        <w:t>працівники органів військового управління (органів управління), військових частин (підрозділів), підприємств, установ та організацій Міністерства оборони України, Збройних Сил України, Державної служби спеціального зв’язку та захисту інформації України, Служби безпеки України, Служби зовнішньої розвідки України, Національної гвардії України, Державної прикордонної служби України, Національної поліції України, Бюро економічної безпеки України, Національного антикорупційного бюро України, Державного бюро розслідувань, Державної виконавчої служби України, Управління державної охорони України;</w:t>
      </w:r>
    </w:p>
    <w:p w14:paraId="7C88B970"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49" w:name="n505"/>
      <w:bookmarkEnd w:id="49"/>
      <w:r>
        <w:rPr>
          <w:rStyle w:val="rvts46"/>
          <w:i/>
          <w:iCs/>
          <w:color w:val="333333"/>
        </w:rPr>
        <w:t>{Абзац частини першої статті 23 в редакції Закону </w:t>
      </w:r>
      <w:hyperlink r:id="rId52" w:anchor="n46" w:tgtFrame="_blank" w:history="1">
        <w:r>
          <w:rPr>
            <w:rStyle w:val="a5"/>
            <w:i/>
            <w:iCs/>
            <w:color w:val="000099"/>
          </w:rPr>
          <w:t>№ 2122-IX від 15.03.2022</w:t>
        </w:r>
      </w:hyperlink>
      <w:r>
        <w:rPr>
          <w:rStyle w:val="rvts46"/>
          <w:i/>
          <w:iCs/>
          <w:color w:val="333333"/>
        </w:rPr>
        <w:t>; із змінами, внесеними згідно із Законом </w:t>
      </w:r>
      <w:hyperlink r:id="rId53" w:anchor="n7" w:tgtFrame="_blank" w:history="1">
        <w:r>
          <w:rPr>
            <w:rStyle w:val="a5"/>
            <w:i/>
            <w:iCs/>
            <w:color w:val="000099"/>
          </w:rPr>
          <w:t>№ 2732-IX від 04.11.2022</w:t>
        </w:r>
      </w:hyperlink>
      <w:r>
        <w:rPr>
          <w:rStyle w:val="rvts46"/>
          <w:i/>
          <w:iCs/>
          <w:color w:val="333333"/>
        </w:rPr>
        <w:t>}</w:t>
      </w:r>
    </w:p>
    <w:p w14:paraId="243F083B"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50" w:name="n504"/>
      <w:bookmarkEnd w:id="50"/>
      <w:r>
        <w:rPr>
          <w:color w:val="333333"/>
        </w:rPr>
        <w:t>інші військовозобов’язані або окремі категорії громадян у передбачених законом випадках.</w:t>
      </w:r>
    </w:p>
    <w:p w14:paraId="212B93BB"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51" w:name="n502"/>
      <w:bookmarkEnd w:id="51"/>
      <w:r>
        <w:rPr>
          <w:rStyle w:val="rvts46"/>
          <w:i/>
          <w:iCs/>
          <w:color w:val="333333"/>
          <w:shd w:val="clear" w:color="auto" w:fill="FFFFFF"/>
        </w:rPr>
        <w:t>{Абзац частини першої статті 23 в редакції Закону </w:t>
      </w:r>
      <w:hyperlink r:id="rId54" w:anchor="n46" w:tgtFrame="_blank" w:history="1">
        <w:r>
          <w:rPr>
            <w:rStyle w:val="a5"/>
            <w:i/>
            <w:iCs/>
            <w:color w:val="000099"/>
          </w:rPr>
          <w:t>№ 2122-IX від 15.03.2022</w:t>
        </w:r>
      </w:hyperlink>
      <w:r>
        <w:rPr>
          <w:rStyle w:val="rvts46"/>
          <w:i/>
          <w:iCs/>
          <w:color w:val="333333"/>
          <w:shd w:val="clear" w:color="auto" w:fill="FFFFFF"/>
        </w:rPr>
        <w:t>}</w:t>
      </w:r>
    </w:p>
    <w:p w14:paraId="1FCF2DAD"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52" w:name="n507"/>
      <w:bookmarkEnd w:id="52"/>
      <w:r>
        <w:rPr>
          <w:color w:val="333333"/>
        </w:rPr>
        <w:lastRenderedPageBreak/>
        <w:t>Особи з інвалідністю, а також особи, зазначені в </w:t>
      </w:r>
      <w:hyperlink r:id="rId55" w:anchor="n424" w:history="1">
        <w:r>
          <w:rPr>
            <w:rStyle w:val="a5"/>
            <w:color w:val="006600"/>
          </w:rPr>
          <w:t>абзацах четвертому - дванадцятому</w:t>
        </w:r>
      </w:hyperlink>
      <w:r>
        <w:rPr>
          <w:color w:val="333333"/>
        </w:rPr>
        <w:t> частини першої цієї статті, у зазначений період можуть бути призвані на військову службу за їхньою згодою і тільки за місцем проживання.</w:t>
      </w:r>
    </w:p>
    <w:p w14:paraId="6A17F6EC"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53" w:name="n506"/>
      <w:bookmarkEnd w:id="53"/>
      <w:r>
        <w:rPr>
          <w:rStyle w:val="rvts46"/>
          <w:i/>
          <w:iCs/>
          <w:color w:val="333333"/>
          <w:shd w:val="clear" w:color="auto" w:fill="FFFFFF"/>
        </w:rPr>
        <w:t>{Статтю 23 доповнено новою частиною згідно із Законом  </w:t>
      </w:r>
      <w:hyperlink r:id="rId56" w:anchor="n60" w:tgtFrame="_blank" w:history="1">
        <w:r>
          <w:rPr>
            <w:rStyle w:val="a5"/>
            <w:i/>
            <w:iCs/>
            <w:color w:val="000099"/>
          </w:rPr>
          <w:t>№ 2122-IX від 15.03.2022</w:t>
        </w:r>
      </w:hyperlink>
      <w:r>
        <w:rPr>
          <w:rStyle w:val="rvts46"/>
          <w:i/>
          <w:iCs/>
          <w:color w:val="333333"/>
          <w:shd w:val="clear" w:color="auto" w:fill="FFFFFF"/>
        </w:rPr>
        <w:t>}</w:t>
      </w:r>
    </w:p>
    <w:p w14:paraId="3468BAF7" w14:textId="77777777" w:rsidR="004834B8" w:rsidRPr="00BF4E2E" w:rsidRDefault="004834B8" w:rsidP="004834B8">
      <w:pPr>
        <w:pStyle w:val="rvps2"/>
        <w:shd w:val="clear" w:color="auto" w:fill="FFFFFF"/>
        <w:spacing w:before="0" w:beforeAutospacing="0" w:after="150" w:afterAutospacing="0"/>
        <w:ind w:firstLine="450"/>
        <w:jc w:val="both"/>
        <w:rPr>
          <w:color w:val="FF0000"/>
          <w:u w:val="single"/>
        </w:rPr>
      </w:pPr>
      <w:bookmarkStart w:id="54" w:name="n439"/>
      <w:bookmarkEnd w:id="54"/>
      <w:r w:rsidRPr="00BF4E2E">
        <w:rPr>
          <w:color w:val="FF0000"/>
          <w:u w:val="single"/>
        </w:rPr>
        <w:t>Призову на військову службу під час мобілізації, на особливий період не підлягають також:</w:t>
      </w:r>
    </w:p>
    <w:p w14:paraId="30D9598B" w14:textId="77777777" w:rsidR="004834B8" w:rsidRPr="00BF4E2E" w:rsidRDefault="004834B8" w:rsidP="004834B8">
      <w:pPr>
        <w:pStyle w:val="rvps2"/>
        <w:shd w:val="clear" w:color="auto" w:fill="FFFFFF"/>
        <w:spacing w:before="0" w:beforeAutospacing="0" w:after="150" w:afterAutospacing="0"/>
        <w:ind w:firstLine="450"/>
        <w:jc w:val="both"/>
        <w:rPr>
          <w:color w:val="FF0000"/>
          <w:u w:val="single"/>
        </w:rPr>
      </w:pPr>
      <w:bookmarkStart w:id="55" w:name="n440"/>
      <w:bookmarkEnd w:id="55"/>
      <w:r w:rsidRPr="00BF4E2E">
        <w:rPr>
          <w:color w:val="FF0000"/>
          <w:u w:val="single"/>
        </w:rPr>
        <w:t>здобувачі професійної (професійно-технічної), фахової передвищої та вищої освіти, асистенти-стажисти, аспіранти та докторанти, які навчаються за денною або дуальною формами здобуття освіти;</w:t>
      </w:r>
    </w:p>
    <w:p w14:paraId="1D4CEBBC"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56" w:name="n478"/>
      <w:bookmarkEnd w:id="56"/>
      <w:r>
        <w:rPr>
          <w:rStyle w:val="rvts46"/>
          <w:i/>
          <w:iCs/>
          <w:color w:val="333333"/>
          <w:shd w:val="clear" w:color="auto" w:fill="FFFFFF"/>
        </w:rPr>
        <w:t>{Абзац другий частини статті 23 в редакції Законів</w:t>
      </w:r>
      <w:r>
        <w:rPr>
          <w:color w:val="333333"/>
          <w:shd w:val="clear" w:color="auto" w:fill="FFFFFF"/>
        </w:rPr>
        <w:t> </w:t>
      </w:r>
      <w:hyperlink r:id="rId57" w:anchor="n1371" w:tgtFrame="_blank" w:history="1">
        <w:r>
          <w:rPr>
            <w:rStyle w:val="a5"/>
            <w:i/>
            <w:iCs/>
            <w:color w:val="000099"/>
          </w:rPr>
          <w:t>№ 2745-VIII від 06.06.2019</w:t>
        </w:r>
      </w:hyperlink>
      <w:r>
        <w:rPr>
          <w:color w:val="333333"/>
          <w:shd w:val="clear" w:color="auto" w:fill="FFFFFF"/>
        </w:rPr>
        <w:t>, </w:t>
      </w:r>
      <w:hyperlink r:id="rId58" w:anchor="n5" w:tgtFrame="_blank" w:history="1">
        <w:r>
          <w:rPr>
            <w:rStyle w:val="a5"/>
            <w:i/>
            <w:iCs/>
            <w:color w:val="000099"/>
          </w:rPr>
          <w:t>№ 2196-IX від 14.04.2022</w:t>
        </w:r>
      </w:hyperlink>
      <w:r>
        <w:rPr>
          <w:rStyle w:val="rvts46"/>
          <w:i/>
          <w:iCs/>
          <w:color w:val="333333"/>
          <w:shd w:val="clear" w:color="auto" w:fill="FFFFFF"/>
        </w:rPr>
        <w:t>}</w:t>
      </w:r>
    </w:p>
    <w:p w14:paraId="2AFC54A7" w14:textId="77777777" w:rsidR="004834B8" w:rsidRPr="00FF4939" w:rsidRDefault="004834B8" w:rsidP="004834B8">
      <w:pPr>
        <w:pStyle w:val="rvps2"/>
        <w:shd w:val="clear" w:color="auto" w:fill="FFFFFF"/>
        <w:spacing w:before="0" w:beforeAutospacing="0" w:after="150" w:afterAutospacing="0"/>
        <w:ind w:firstLine="450"/>
        <w:jc w:val="both"/>
        <w:rPr>
          <w:color w:val="FF0000"/>
          <w:u w:val="single"/>
        </w:rPr>
      </w:pPr>
      <w:bookmarkStart w:id="57" w:name="n441"/>
      <w:bookmarkEnd w:id="57"/>
      <w:r w:rsidRPr="00FF4939">
        <w:rPr>
          <w:color w:val="FF0000"/>
          <w:u w:val="single"/>
        </w:rPr>
        <w:t>наукові і науково-педагогічні працівники закладів вищої та фахової передвищої освіти, наукових установ та організацій, які мають вчене звання та/або науковий ступінь, і педагогічні працівники закладів професійної (професійно-технічної) освіти, закладів загальної середньої освіти, за умови що вони працюють відповідно у закладах вищої чи фахової передвищої освіти, наукових установах та організаціях, закладах професійної (професійно-технічної) чи загальної середньої освіти за основним місцем роботи не менш як на 0,75 ставки;</w:t>
      </w:r>
    </w:p>
    <w:p w14:paraId="2D485DD7"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58" w:name="n479"/>
      <w:bookmarkEnd w:id="58"/>
      <w:r>
        <w:rPr>
          <w:rStyle w:val="rvts46"/>
          <w:i/>
          <w:iCs/>
          <w:color w:val="333333"/>
          <w:shd w:val="clear" w:color="auto" w:fill="FFFFFF"/>
        </w:rPr>
        <w:t>{Абзац третій частини статті 23 в редакції Законів</w:t>
      </w:r>
      <w:r>
        <w:rPr>
          <w:color w:val="333333"/>
          <w:shd w:val="clear" w:color="auto" w:fill="FFFFFF"/>
        </w:rPr>
        <w:t> </w:t>
      </w:r>
      <w:hyperlink r:id="rId59" w:anchor="n1371" w:tgtFrame="_blank" w:history="1">
        <w:r>
          <w:rPr>
            <w:rStyle w:val="a5"/>
            <w:i/>
            <w:iCs/>
            <w:color w:val="000099"/>
          </w:rPr>
          <w:t>№ 2745-VIII від 06.06.2019</w:t>
        </w:r>
      </w:hyperlink>
      <w:r>
        <w:rPr>
          <w:rStyle w:val="rvts46"/>
          <w:i/>
          <w:iCs/>
          <w:color w:val="333333"/>
          <w:shd w:val="clear" w:color="auto" w:fill="FFFFFF"/>
        </w:rPr>
        <w:t>, </w:t>
      </w:r>
      <w:hyperlink r:id="rId60" w:anchor="n5" w:tgtFrame="_blank" w:history="1">
        <w:r>
          <w:rPr>
            <w:rStyle w:val="a5"/>
            <w:i/>
            <w:iCs/>
            <w:color w:val="000099"/>
          </w:rPr>
          <w:t>№ 2196-IX від 14.04.2022</w:t>
        </w:r>
      </w:hyperlink>
      <w:r>
        <w:rPr>
          <w:rStyle w:val="rvts46"/>
          <w:i/>
          <w:iCs/>
          <w:color w:val="333333"/>
          <w:shd w:val="clear" w:color="auto" w:fill="FFFFFF"/>
        </w:rPr>
        <w:t>}</w:t>
      </w:r>
    </w:p>
    <w:p w14:paraId="4C44CC68"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59" w:name="n442"/>
      <w:bookmarkEnd w:id="59"/>
      <w:r>
        <w:rPr>
          <w:color w:val="333333"/>
        </w:rPr>
        <w:t>жінки та чоловіки, чиї близькі родичі (чоловік, дружина, син, донька, батько, мати, дід, баба або рідний (повнорідний, неповнорідний) брат чи сестра) загинули або пропали безвісти під час проведення антитерористичної операції з числа:</w:t>
      </w:r>
    </w:p>
    <w:p w14:paraId="0662A0AE"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60" w:name="n443"/>
      <w:bookmarkEnd w:id="60"/>
      <w:r>
        <w:rPr>
          <w:rStyle w:val="rvts46"/>
          <w:i/>
          <w:iCs/>
          <w:color w:val="333333"/>
          <w:shd w:val="clear" w:color="auto" w:fill="FFFFFF"/>
        </w:rPr>
        <w:t>{Частину доповнено абзацом четвертим згідно із Законом </w:t>
      </w:r>
      <w:hyperlink r:id="rId61" w:anchor="n6" w:tgtFrame="_blank" w:history="1">
        <w:r>
          <w:rPr>
            <w:rStyle w:val="a5"/>
            <w:i/>
            <w:iCs/>
            <w:color w:val="000099"/>
          </w:rPr>
          <w:t>№ 1387-VIII від 31.05.2016</w:t>
        </w:r>
      </w:hyperlink>
      <w:r>
        <w:rPr>
          <w:rStyle w:val="rvts46"/>
          <w:i/>
          <w:iCs/>
          <w:color w:val="333333"/>
          <w:shd w:val="clear" w:color="auto" w:fill="FFFFFF"/>
        </w:rPr>
        <w:t>}</w:t>
      </w:r>
    </w:p>
    <w:p w14:paraId="10BAE019"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61" w:name="n444"/>
      <w:bookmarkEnd w:id="61"/>
      <w:r>
        <w:rPr>
          <w:color w:val="333333"/>
        </w:rPr>
        <w:t>військовослужбовців або працівників утворених відповідно до законів України військових формувань, що захищали незалежність, суверенітет та територіальну цілісність України, які загинули або пропали безвісти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w:t>
      </w:r>
    </w:p>
    <w:p w14:paraId="6C33CAFD"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62" w:name="n445"/>
      <w:bookmarkEnd w:id="62"/>
      <w:r>
        <w:rPr>
          <w:rStyle w:val="rvts46"/>
          <w:i/>
          <w:iCs/>
          <w:color w:val="333333"/>
          <w:shd w:val="clear" w:color="auto" w:fill="FFFFFF"/>
        </w:rPr>
        <w:t>{Частину доповнено абзацом п’ятим згідно із Законом </w:t>
      </w:r>
      <w:hyperlink r:id="rId62" w:anchor="n6" w:tgtFrame="_blank" w:history="1">
        <w:r>
          <w:rPr>
            <w:rStyle w:val="a5"/>
            <w:i/>
            <w:iCs/>
            <w:color w:val="000099"/>
          </w:rPr>
          <w:t>№ 1387-VIII від 31.05.2016</w:t>
        </w:r>
      </w:hyperlink>
      <w:r>
        <w:rPr>
          <w:rStyle w:val="rvts46"/>
          <w:i/>
          <w:iCs/>
          <w:color w:val="333333"/>
          <w:shd w:val="clear" w:color="auto" w:fill="FFFFFF"/>
        </w:rPr>
        <w:t>}</w:t>
      </w:r>
    </w:p>
    <w:p w14:paraId="19FF36B0"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63" w:name="n446"/>
      <w:bookmarkEnd w:id="63"/>
      <w:r>
        <w:rPr>
          <w:color w:val="333333"/>
        </w:rPr>
        <w:t>працівників підприємств, установ, організацій, які залучалися до забезпечення проведення антитерористичної операції та загинули або пропали безвісти під час забезпечення проведення антитерористичної операції безпосередньо в районах та у період її проведення;</w:t>
      </w:r>
    </w:p>
    <w:p w14:paraId="6EE1AB44"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64" w:name="n447"/>
      <w:bookmarkEnd w:id="64"/>
      <w:r>
        <w:rPr>
          <w:rStyle w:val="rvts46"/>
          <w:i/>
          <w:iCs/>
          <w:color w:val="333333"/>
          <w:shd w:val="clear" w:color="auto" w:fill="FFFFFF"/>
        </w:rPr>
        <w:t>{Частину доповнено абзацом шостим згідно із Законом </w:t>
      </w:r>
      <w:hyperlink r:id="rId63" w:anchor="n6" w:tgtFrame="_blank" w:history="1">
        <w:r>
          <w:rPr>
            <w:rStyle w:val="a5"/>
            <w:i/>
            <w:iCs/>
            <w:color w:val="000099"/>
          </w:rPr>
          <w:t>№ 1387-VIII від 31.05.2016</w:t>
        </w:r>
      </w:hyperlink>
      <w:r>
        <w:rPr>
          <w:rStyle w:val="rvts46"/>
          <w:i/>
          <w:iCs/>
          <w:color w:val="333333"/>
          <w:shd w:val="clear" w:color="auto" w:fill="FFFFFF"/>
        </w:rPr>
        <w:t>}</w:t>
      </w:r>
    </w:p>
    <w:p w14:paraId="62744BC8"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65" w:name="n448"/>
      <w:bookmarkEnd w:id="65"/>
      <w:r>
        <w:rPr>
          <w:color w:val="333333"/>
        </w:rPr>
        <w:t>осіб, які загинули або пропали безвісти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утворених відповідно до законів України військових формувань та правоохоронних органів;</w:t>
      </w:r>
    </w:p>
    <w:p w14:paraId="228C3011"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66" w:name="n449"/>
      <w:bookmarkEnd w:id="66"/>
      <w:r>
        <w:rPr>
          <w:rStyle w:val="rvts46"/>
          <w:i/>
          <w:iCs/>
          <w:color w:val="333333"/>
          <w:shd w:val="clear" w:color="auto" w:fill="FFFFFF"/>
        </w:rPr>
        <w:t>{Частину доповнено абзацом сьомим згідно із Законом </w:t>
      </w:r>
      <w:hyperlink r:id="rId64" w:anchor="n6" w:tgtFrame="_blank" w:history="1">
        <w:r>
          <w:rPr>
            <w:rStyle w:val="a5"/>
            <w:i/>
            <w:iCs/>
            <w:color w:val="000099"/>
          </w:rPr>
          <w:t>№ 1387-VIII від 31.05.2016</w:t>
        </w:r>
      </w:hyperlink>
      <w:r>
        <w:rPr>
          <w:rStyle w:val="rvts46"/>
          <w:i/>
          <w:iCs/>
          <w:color w:val="333333"/>
          <w:shd w:val="clear" w:color="auto" w:fill="FFFFFF"/>
        </w:rPr>
        <w:t>}</w:t>
      </w:r>
    </w:p>
    <w:p w14:paraId="771CD20A"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67" w:name="n450"/>
      <w:bookmarkEnd w:id="67"/>
      <w:r>
        <w:rPr>
          <w:color w:val="333333"/>
        </w:rPr>
        <w:t>осіб, які загинули або пропали безвісти під час безпосередньої 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але в подальшому такі добровольчі формування не були включені до складу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з утвореними відповідно до законів України військовими формуваннями та правоохоронними органами.</w:t>
      </w:r>
    </w:p>
    <w:p w14:paraId="27B2CFFB"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68" w:name="n451"/>
      <w:bookmarkEnd w:id="68"/>
      <w:r>
        <w:rPr>
          <w:rStyle w:val="rvts46"/>
          <w:i/>
          <w:iCs/>
          <w:color w:val="333333"/>
          <w:shd w:val="clear" w:color="auto" w:fill="FFFFFF"/>
        </w:rPr>
        <w:t>{Частину доповнено абзацом восьмим згідно із Законом </w:t>
      </w:r>
      <w:hyperlink r:id="rId65" w:anchor="n6" w:tgtFrame="_blank" w:history="1">
        <w:r>
          <w:rPr>
            <w:rStyle w:val="a5"/>
            <w:i/>
            <w:iCs/>
            <w:color w:val="000099"/>
          </w:rPr>
          <w:t>№ 1387-VIII від 31.05.2016</w:t>
        </w:r>
      </w:hyperlink>
      <w:r>
        <w:rPr>
          <w:rStyle w:val="rvts46"/>
          <w:i/>
          <w:iCs/>
          <w:color w:val="333333"/>
          <w:shd w:val="clear" w:color="auto" w:fill="FFFFFF"/>
        </w:rPr>
        <w:t>}</w:t>
      </w:r>
    </w:p>
    <w:p w14:paraId="11E19DE3"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69" w:name="n513"/>
      <w:bookmarkEnd w:id="69"/>
      <w:r>
        <w:rPr>
          <w:color w:val="333333"/>
        </w:rPr>
        <w:t xml:space="preserve">жінки та чоловіки, чиї близькі родичі (чоловік, дружина, син, донька, батько, мати, дід, баба або рідний (повнорідний, неповнорідний) брат чи сестра) загинули або пропали безвісти під час здійснення заходів із забезпечення національної безпеки і оборони, відсічі і стримування збройної агресії Російської Федерації у </w:t>
      </w:r>
      <w:r>
        <w:rPr>
          <w:color w:val="333333"/>
        </w:rPr>
        <w:lastRenderedPageBreak/>
        <w:t>Донецькій та Луганській областях, а також під час забезпечення національної безпеки і оборони, відсічі і стримування збройної агресії проти України під час дії воєнного стану;</w:t>
      </w:r>
    </w:p>
    <w:p w14:paraId="1772CECE"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70" w:name="n512"/>
      <w:bookmarkEnd w:id="70"/>
      <w:r>
        <w:rPr>
          <w:rStyle w:val="rvts46"/>
          <w:i/>
          <w:iCs/>
          <w:color w:val="333333"/>
          <w:shd w:val="clear" w:color="auto" w:fill="FFFFFF"/>
        </w:rPr>
        <w:t>{Частину третю доповнено абзацом дев’ятим згідно із Законом </w:t>
      </w:r>
      <w:hyperlink r:id="rId66" w:anchor="n6" w:tgtFrame="_blank" w:history="1">
        <w:r>
          <w:rPr>
            <w:rStyle w:val="a5"/>
            <w:i/>
            <w:iCs/>
            <w:color w:val="000099"/>
          </w:rPr>
          <w:t>№ 2491-IX від 29.07.2022</w:t>
        </w:r>
      </w:hyperlink>
      <w:r>
        <w:rPr>
          <w:rStyle w:val="rvts46"/>
          <w:i/>
          <w:iCs/>
          <w:color w:val="333333"/>
          <w:shd w:val="clear" w:color="auto" w:fill="FFFFFF"/>
        </w:rPr>
        <w:t>}</w:t>
      </w:r>
    </w:p>
    <w:p w14:paraId="2A74774D"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71" w:name="n452"/>
      <w:bookmarkEnd w:id="71"/>
      <w:r>
        <w:rPr>
          <w:rStyle w:val="rvts46"/>
          <w:i/>
          <w:iCs/>
          <w:color w:val="333333"/>
          <w:shd w:val="clear" w:color="auto" w:fill="FFFFFF"/>
        </w:rPr>
        <w:t>{Статтю 23 доповнено новою частиною згідно із Законом </w:t>
      </w:r>
      <w:hyperlink r:id="rId67" w:anchor="n15" w:tgtFrame="_blank" w:history="1">
        <w:r>
          <w:rPr>
            <w:rStyle w:val="a5"/>
            <w:i/>
            <w:iCs/>
            <w:color w:val="000099"/>
          </w:rPr>
          <w:t>№ 1575-VII від 03.07.2014</w:t>
        </w:r>
      </w:hyperlink>
      <w:r>
        <w:rPr>
          <w:rStyle w:val="rvts46"/>
          <w:i/>
          <w:iCs/>
          <w:color w:val="333333"/>
          <w:shd w:val="clear" w:color="auto" w:fill="FFFFFF"/>
        </w:rPr>
        <w:t>; із змінами, внесеними згідно із Законом </w:t>
      </w:r>
      <w:hyperlink r:id="rId68" w:anchor="n6" w:tgtFrame="_blank" w:history="1">
        <w:r>
          <w:rPr>
            <w:rStyle w:val="a5"/>
            <w:i/>
            <w:iCs/>
            <w:color w:val="000099"/>
          </w:rPr>
          <w:t>№ 277-VIII від 07.04.2015</w:t>
        </w:r>
      </w:hyperlink>
      <w:r>
        <w:rPr>
          <w:rStyle w:val="rvts46"/>
          <w:i/>
          <w:iCs/>
          <w:color w:val="333333"/>
          <w:shd w:val="clear" w:color="auto" w:fill="FFFFFF"/>
        </w:rPr>
        <w:t>; в редакції Закону </w:t>
      </w:r>
      <w:hyperlink r:id="rId69" w:anchor="n5" w:tgtFrame="_blank" w:history="1">
        <w:r>
          <w:rPr>
            <w:rStyle w:val="a5"/>
            <w:i/>
            <w:iCs/>
            <w:color w:val="000099"/>
          </w:rPr>
          <w:t>№ 570-VIII від 01.07.2015</w:t>
        </w:r>
      </w:hyperlink>
      <w:r>
        <w:rPr>
          <w:rStyle w:val="rvts46"/>
          <w:i/>
          <w:iCs/>
          <w:color w:val="333333"/>
          <w:shd w:val="clear" w:color="auto" w:fill="FFFFFF"/>
        </w:rPr>
        <w:t>}</w:t>
      </w:r>
    </w:p>
    <w:p w14:paraId="51117CDE"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72" w:name="n453"/>
      <w:bookmarkEnd w:id="72"/>
      <w:r>
        <w:rPr>
          <w:color w:val="333333"/>
        </w:rPr>
        <w:t>Особи, зазначені в </w:t>
      </w:r>
      <w:hyperlink r:id="rId70" w:anchor="n422" w:history="1">
        <w:r>
          <w:rPr>
            <w:rStyle w:val="a5"/>
            <w:color w:val="006600"/>
          </w:rPr>
          <w:t>абзаці другому</w:t>
        </w:r>
      </w:hyperlink>
      <w:r>
        <w:rPr>
          <w:color w:val="333333"/>
        </w:rPr>
        <w:t> частини першої та в </w:t>
      </w:r>
      <w:hyperlink r:id="rId71" w:anchor="n442" w:history="1">
        <w:r>
          <w:rPr>
            <w:rStyle w:val="a5"/>
            <w:color w:val="006600"/>
          </w:rPr>
          <w:t>абзацах четвертому - дев’ятому</w:t>
        </w:r>
      </w:hyperlink>
      <w:r>
        <w:rPr>
          <w:color w:val="333333"/>
        </w:rPr>
        <w:t> частини третьої цієї статті, у зазначений період можуть бути призвані на військову службу за їхньою згодою.</w:t>
      </w:r>
    </w:p>
    <w:p w14:paraId="26F03DD2"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73" w:name="n454"/>
      <w:bookmarkEnd w:id="73"/>
      <w:r>
        <w:rPr>
          <w:rStyle w:val="rvts46"/>
          <w:i/>
          <w:iCs/>
          <w:color w:val="333333"/>
        </w:rPr>
        <w:t>{Статтю 23 доповнено новою частиною згідно із Законом </w:t>
      </w:r>
      <w:hyperlink r:id="rId72" w:anchor="n12" w:tgtFrame="_blank" w:history="1">
        <w:r>
          <w:rPr>
            <w:rStyle w:val="a5"/>
            <w:i/>
            <w:iCs/>
            <w:color w:val="000099"/>
          </w:rPr>
          <w:t>№ 1387-VIII від 31.05.2016</w:t>
        </w:r>
      </w:hyperlink>
      <w:r>
        <w:rPr>
          <w:rStyle w:val="rvts46"/>
          <w:i/>
          <w:iCs/>
          <w:color w:val="333333"/>
        </w:rPr>
        <w:t>; із змінами, внесеними згідно із Законами </w:t>
      </w:r>
      <w:hyperlink r:id="rId73" w:anchor="n8" w:tgtFrame="_blank" w:history="1">
        <w:r>
          <w:rPr>
            <w:rStyle w:val="a5"/>
            <w:i/>
            <w:iCs/>
            <w:color w:val="000099"/>
          </w:rPr>
          <w:t>№ 2491-IX від 29.07.2022</w:t>
        </w:r>
      </w:hyperlink>
      <w:r>
        <w:rPr>
          <w:rStyle w:val="rvts46"/>
          <w:i/>
          <w:iCs/>
          <w:color w:val="333333"/>
        </w:rPr>
        <w:t>, </w:t>
      </w:r>
      <w:hyperlink r:id="rId74" w:anchor="n8" w:tgtFrame="_blank" w:history="1">
        <w:r>
          <w:rPr>
            <w:rStyle w:val="a5"/>
            <w:i/>
            <w:iCs/>
            <w:color w:val="000099"/>
          </w:rPr>
          <w:t>№ 2732-IX від 04.11.2022</w:t>
        </w:r>
      </w:hyperlink>
      <w:r>
        <w:rPr>
          <w:rStyle w:val="rvts46"/>
          <w:i/>
          <w:iCs/>
          <w:color w:val="333333"/>
        </w:rPr>
        <w:t>}</w:t>
      </w:r>
    </w:p>
    <w:p w14:paraId="69806DB7" w14:textId="77777777" w:rsidR="004834B8" w:rsidRDefault="004834B8" w:rsidP="004834B8">
      <w:pPr>
        <w:pStyle w:val="rvps2"/>
        <w:shd w:val="clear" w:color="auto" w:fill="FFFFFF"/>
        <w:spacing w:before="0" w:beforeAutospacing="0" w:after="150" w:afterAutospacing="0"/>
        <w:ind w:firstLine="450"/>
        <w:jc w:val="both"/>
        <w:rPr>
          <w:color w:val="333333"/>
        </w:rPr>
      </w:pPr>
      <w:bookmarkStart w:id="74" w:name="n455"/>
      <w:bookmarkEnd w:id="74"/>
      <w:r>
        <w:rPr>
          <w:color w:val="333333"/>
        </w:rPr>
        <w:t>Не підлягають призову на військову службу під час часткової мобілізації протягом шести місяців з дня звільнення з військової служби військовозобов’язані з числа громадян, які проходили військову службу за призовом під час мобілізації та були звільнені зі служби у запас (крім військовослужбовців, зарахованих на службу у військовому оперативному резерві першої черги). Такі особи у зазначений період можуть бути призвані на військову службу за їх згодою.</w:t>
      </w:r>
    </w:p>
    <w:p w14:paraId="7EFDE9CE" w14:textId="77777777" w:rsidR="004834B8" w:rsidRDefault="004834B8" w:rsidP="004834B8">
      <w:pPr>
        <w:pStyle w:val="rvps2"/>
        <w:spacing w:before="0" w:beforeAutospacing="0" w:after="150" w:afterAutospacing="0"/>
        <w:ind w:firstLine="450"/>
        <w:jc w:val="both"/>
        <w:rPr>
          <w:color w:val="333333"/>
          <w:shd w:val="clear" w:color="auto" w:fill="FFFFFF"/>
        </w:rPr>
      </w:pPr>
      <w:bookmarkStart w:id="75" w:name="n456"/>
      <w:bookmarkEnd w:id="75"/>
      <w:r>
        <w:rPr>
          <w:rStyle w:val="rvts46"/>
          <w:i/>
          <w:iCs/>
          <w:color w:val="333333"/>
          <w:shd w:val="clear" w:color="auto" w:fill="FFFFFF"/>
        </w:rPr>
        <w:t>{Статтю 23 доповнено частиною згідно із Законом </w:t>
      </w:r>
      <w:hyperlink r:id="rId75" w:anchor="n22" w:tgtFrame="_blank" w:history="1">
        <w:r>
          <w:rPr>
            <w:rStyle w:val="a5"/>
            <w:i/>
            <w:iCs/>
            <w:color w:val="000099"/>
          </w:rPr>
          <w:t>№ 259-VIII від 18.03.2015</w:t>
        </w:r>
      </w:hyperlink>
      <w:r>
        <w:rPr>
          <w:rStyle w:val="rvts46"/>
          <w:i/>
          <w:iCs/>
          <w:color w:val="333333"/>
          <w:shd w:val="clear" w:color="auto" w:fill="FFFFFF"/>
        </w:rPr>
        <w:t>; із змінами, внесеними згідно із Законом </w:t>
      </w:r>
      <w:hyperlink r:id="rId76" w:anchor="n5" w:tgtFrame="_blank" w:history="1">
        <w:r>
          <w:rPr>
            <w:rStyle w:val="a5"/>
            <w:i/>
            <w:iCs/>
            <w:color w:val="000099"/>
          </w:rPr>
          <w:t>№ 413-VIII від 14.05.2015</w:t>
        </w:r>
      </w:hyperlink>
      <w:r>
        <w:rPr>
          <w:rStyle w:val="rvts46"/>
          <w:i/>
          <w:iCs/>
          <w:color w:val="333333"/>
          <w:shd w:val="clear" w:color="auto" w:fill="FFFFFF"/>
        </w:rPr>
        <w:t>}</w:t>
      </w:r>
    </w:p>
    <w:p w14:paraId="28618CE5" w14:textId="77777777" w:rsidR="004834B8" w:rsidRPr="00455841" w:rsidRDefault="004834B8">
      <w:pPr>
        <w:rPr>
          <w:rFonts w:ascii="Times New Roman" w:hAnsi="Times New Roman" w:cs="Times New Roman"/>
          <w:sz w:val="28"/>
          <w:szCs w:val="28"/>
        </w:rPr>
      </w:pPr>
    </w:p>
    <w:sectPr w:rsidR="004834B8" w:rsidRPr="00455841" w:rsidSect="002A6905">
      <w:pgSz w:w="11906" w:h="16838" w:code="9"/>
      <w:pgMar w:top="426" w:right="28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IBM Plex Serif">
    <w:charset w:val="CC"/>
    <w:family w:val="roman"/>
    <w:pitch w:val="variable"/>
    <w:sig w:usb0="A000026F" w:usb1="5000203B"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D3"/>
    <w:rsid w:val="002A6905"/>
    <w:rsid w:val="0035572C"/>
    <w:rsid w:val="00442AB1"/>
    <w:rsid w:val="00455841"/>
    <w:rsid w:val="004702F3"/>
    <w:rsid w:val="004834B8"/>
    <w:rsid w:val="005969E3"/>
    <w:rsid w:val="008051A5"/>
    <w:rsid w:val="00826DDC"/>
    <w:rsid w:val="00872406"/>
    <w:rsid w:val="0096319B"/>
    <w:rsid w:val="00980023"/>
    <w:rsid w:val="009D5B8C"/>
    <w:rsid w:val="00A469B9"/>
    <w:rsid w:val="00B41F85"/>
    <w:rsid w:val="00BF4E2E"/>
    <w:rsid w:val="00C95FD3"/>
    <w:rsid w:val="00CD3A8E"/>
    <w:rsid w:val="00D16F43"/>
    <w:rsid w:val="00D82B02"/>
    <w:rsid w:val="00D86209"/>
    <w:rsid w:val="00EA1BE6"/>
    <w:rsid w:val="00FF133E"/>
    <w:rsid w:val="00FF153F"/>
    <w:rsid w:val="00FF49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F95F"/>
  <w15:chartTrackingRefBased/>
  <w15:docId w15:val="{A2AFBF74-6F7D-4872-9F1B-458C93E7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55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051A5"/>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8051A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20">
    <w:name w:val="Заголовок 2 Знак"/>
    <w:basedOn w:val="a0"/>
    <w:link w:val="2"/>
    <w:uiPriority w:val="9"/>
    <w:rsid w:val="00455841"/>
    <w:rPr>
      <w:rFonts w:ascii="Times New Roman" w:eastAsia="Times New Roman" w:hAnsi="Times New Roman" w:cs="Times New Roman"/>
      <w:b/>
      <w:bCs/>
      <w:sz w:val="36"/>
      <w:szCs w:val="36"/>
    </w:rPr>
  </w:style>
  <w:style w:type="paragraph" w:customStyle="1" w:styleId="tc">
    <w:name w:val="tc"/>
    <w:basedOn w:val="a"/>
    <w:rsid w:val="0045584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55841"/>
    <w:rPr>
      <w:color w:val="0000FF"/>
      <w:u w:val="single"/>
    </w:rPr>
  </w:style>
  <w:style w:type="paragraph" w:customStyle="1" w:styleId="rvps2">
    <w:name w:val="rvps2"/>
    <w:basedOn w:val="a"/>
    <w:rsid w:val="0048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834B8"/>
  </w:style>
  <w:style w:type="character" w:customStyle="1" w:styleId="rvts46">
    <w:name w:val="rvts46"/>
    <w:basedOn w:val="a0"/>
    <w:rsid w:val="0048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8480">
      <w:bodyDiv w:val="1"/>
      <w:marLeft w:val="0"/>
      <w:marRight w:val="0"/>
      <w:marTop w:val="0"/>
      <w:marBottom w:val="0"/>
      <w:divBdr>
        <w:top w:val="none" w:sz="0" w:space="0" w:color="auto"/>
        <w:left w:val="none" w:sz="0" w:space="0" w:color="auto"/>
        <w:bottom w:val="none" w:sz="0" w:space="0" w:color="auto"/>
        <w:right w:val="none" w:sz="0" w:space="0" w:color="auto"/>
      </w:divBdr>
      <w:divsChild>
        <w:div w:id="1926839579">
          <w:marLeft w:val="0"/>
          <w:marRight w:val="0"/>
          <w:marTop w:val="0"/>
          <w:marBottom w:val="0"/>
          <w:divBdr>
            <w:top w:val="none" w:sz="0" w:space="0" w:color="auto"/>
            <w:left w:val="none" w:sz="0" w:space="0" w:color="auto"/>
            <w:bottom w:val="none" w:sz="0" w:space="0" w:color="auto"/>
            <w:right w:val="none" w:sz="0" w:space="0" w:color="auto"/>
          </w:divBdr>
        </w:div>
        <w:div w:id="1216622616">
          <w:marLeft w:val="0"/>
          <w:marRight w:val="0"/>
          <w:marTop w:val="0"/>
          <w:marBottom w:val="0"/>
          <w:divBdr>
            <w:top w:val="none" w:sz="0" w:space="0" w:color="auto"/>
            <w:left w:val="none" w:sz="0" w:space="0" w:color="auto"/>
            <w:bottom w:val="none" w:sz="0" w:space="0" w:color="auto"/>
            <w:right w:val="none" w:sz="0" w:space="0" w:color="auto"/>
          </w:divBdr>
        </w:div>
        <w:div w:id="803040675">
          <w:marLeft w:val="0"/>
          <w:marRight w:val="0"/>
          <w:marTop w:val="0"/>
          <w:marBottom w:val="0"/>
          <w:divBdr>
            <w:top w:val="none" w:sz="0" w:space="0" w:color="auto"/>
            <w:left w:val="none" w:sz="0" w:space="0" w:color="auto"/>
            <w:bottom w:val="none" w:sz="0" w:space="0" w:color="auto"/>
            <w:right w:val="none" w:sz="0" w:space="0" w:color="auto"/>
          </w:divBdr>
        </w:div>
        <w:div w:id="997657927">
          <w:marLeft w:val="0"/>
          <w:marRight w:val="0"/>
          <w:marTop w:val="0"/>
          <w:marBottom w:val="0"/>
          <w:divBdr>
            <w:top w:val="none" w:sz="0" w:space="0" w:color="auto"/>
            <w:left w:val="none" w:sz="0" w:space="0" w:color="auto"/>
            <w:bottom w:val="none" w:sz="0" w:space="0" w:color="auto"/>
            <w:right w:val="none" w:sz="0" w:space="0" w:color="auto"/>
          </w:divBdr>
        </w:div>
        <w:div w:id="1555769674">
          <w:marLeft w:val="0"/>
          <w:marRight w:val="0"/>
          <w:marTop w:val="0"/>
          <w:marBottom w:val="0"/>
          <w:divBdr>
            <w:top w:val="none" w:sz="0" w:space="0" w:color="auto"/>
            <w:left w:val="none" w:sz="0" w:space="0" w:color="auto"/>
            <w:bottom w:val="none" w:sz="0" w:space="0" w:color="auto"/>
            <w:right w:val="none" w:sz="0" w:space="0" w:color="auto"/>
          </w:divBdr>
        </w:div>
      </w:divsChild>
    </w:div>
    <w:div w:id="16761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404-17" TargetMode="External"/><Relationship Id="rId18" Type="http://schemas.openxmlformats.org/officeDocument/2006/relationships/hyperlink" Target="https://zakon.rada.gov.ua/laws/show/267-19" TargetMode="External"/><Relationship Id="rId26" Type="http://schemas.openxmlformats.org/officeDocument/2006/relationships/hyperlink" Target="https://zakon.rada.gov.ua/laws/show/1275-18" TargetMode="External"/><Relationship Id="rId39" Type="http://schemas.openxmlformats.org/officeDocument/2006/relationships/hyperlink" Target="https://zakon.rada.gov.ua/laws/show/2226-19" TargetMode="External"/><Relationship Id="rId21" Type="http://schemas.openxmlformats.org/officeDocument/2006/relationships/hyperlink" Target="https://zakon.rada.gov.ua/laws/show/5404-17" TargetMode="External"/><Relationship Id="rId34" Type="http://schemas.openxmlformats.org/officeDocument/2006/relationships/hyperlink" Target="https://zakon.rada.gov.ua/laws/show/2122-20" TargetMode="External"/><Relationship Id="rId42" Type="http://schemas.openxmlformats.org/officeDocument/2006/relationships/hyperlink" Target="https://zakon.rada.gov.ua/laws/show/2122-20" TargetMode="External"/><Relationship Id="rId47" Type="http://schemas.openxmlformats.org/officeDocument/2006/relationships/hyperlink" Target="https://zakon.rada.gov.ua/laws/show/1357-20" TargetMode="External"/><Relationship Id="rId50" Type="http://schemas.openxmlformats.org/officeDocument/2006/relationships/hyperlink" Target="https://zakon.rada.gov.ua/laws/show/2169-20" TargetMode="External"/><Relationship Id="rId55" Type="http://schemas.openxmlformats.org/officeDocument/2006/relationships/hyperlink" Target="https://zakon.rada.gov.ua/laws/show/3543-12" TargetMode="External"/><Relationship Id="rId63" Type="http://schemas.openxmlformats.org/officeDocument/2006/relationships/hyperlink" Target="https://zakon.rada.gov.ua/laws/show/1387-19" TargetMode="External"/><Relationship Id="rId68" Type="http://schemas.openxmlformats.org/officeDocument/2006/relationships/hyperlink" Target="https://zakon.rada.gov.ua/laws/show/277-19" TargetMode="External"/><Relationship Id="rId76" Type="http://schemas.openxmlformats.org/officeDocument/2006/relationships/hyperlink" Target="https://zakon.rada.gov.ua/laws/show/413-19" TargetMode="External"/><Relationship Id="rId7" Type="http://schemas.openxmlformats.org/officeDocument/2006/relationships/hyperlink" Target="https://ips.ligazakon.net/document/view/t990644" TargetMode="External"/><Relationship Id="rId71" Type="http://schemas.openxmlformats.org/officeDocument/2006/relationships/hyperlink" Target="https://zakon.rada.gov.ua/laws/show/3543-12" TargetMode="External"/><Relationship Id="rId2" Type="http://schemas.openxmlformats.org/officeDocument/2006/relationships/settings" Target="settings.xml"/><Relationship Id="rId16" Type="http://schemas.openxmlformats.org/officeDocument/2006/relationships/hyperlink" Target="https://zakon.rada.gov.ua/laws/show/5404-17" TargetMode="External"/><Relationship Id="rId29" Type="http://schemas.openxmlformats.org/officeDocument/2006/relationships/hyperlink" Target="https://zakon.rada.gov.ua/laws/show/3543-12" TargetMode="External"/><Relationship Id="rId11" Type="http://schemas.openxmlformats.org/officeDocument/2006/relationships/hyperlink" Target="https://zakon.rada.gov.ua/laws/show/267-19" TargetMode="External"/><Relationship Id="rId24" Type="http://schemas.openxmlformats.org/officeDocument/2006/relationships/hyperlink" Target="https://zakon.rada.gov.ua/laws/show/2228-20" TargetMode="External"/><Relationship Id="rId32" Type="http://schemas.openxmlformats.org/officeDocument/2006/relationships/hyperlink" Target="https://zakon.rada.gov.ua/laws/show/1614-18" TargetMode="External"/><Relationship Id="rId37" Type="http://schemas.openxmlformats.org/officeDocument/2006/relationships/hyperlink" Target="https://zakon.rada.gov.ua/laws/show/339-19" TargetMode="External"/><Relationship Id="rId40" Type="http://schemas.openxmlformats.org/officeDocument/2006/relationships/hyperlink" Target="https://zakon.rada.gov.ua/laws/show/2122-20" TargetMode="External"/><Relationship Id="rId45" Type="http://schemas.openxmlformats.org/officeDocument/2006/relationships/hyperlink" Target="https://zakon.rada.gov.ua/laws/show/2122-20" TargetMode="External"/><Relationship Id="rId53" Type="http://schemas.openxmlformats.org/officeDocument/2006/relationships/hyperlink" Target="https://zakon.rada.gov.ua/laws/show/2732-20" TargetMode="External"/><Relationship Id="rId58" Type="http://schemas.openxmlformats.org/officeDocument/2006/relationships/hyperlink" Target="https://zakon.rada.gov.ua/laws/show/2196-20" TargetMode="External"/><Relationship Id="rId66" Type="http://schemas.openxmlformats.org/officeDocument/2006/relationships/hyperlink" Target="https://zakon.rada.gov.ua/laws/show/2491-20" TargetMode="External"/><Relationship Id="rId74" Type="http://schemas.openxmlformats.org/officeDocument/2006/relationships/hyperlink" Target="https://zakon.rada.gov.ua/laws/show/2732-20" TargetMode="External"/><Relationship Id="rId5" Type="http://schemas.openxmlformats.org/officeDocument/2006/relationships/hyperlink" Target="https://ips.ligazakon.net/document/view/t052435?ed=2005_03_02&amp;an=7" TargetMode="External"/><Relationship Id="rId15" Type="http://schemas.openxmlformats.org/officeDocument/2006/relationships/hyperlink" Target="https://zakon.rada.gov.ua/laws/show/2926-17" TargetMode="External"/><Relationship Id="rId23" Type="http://schemas.openxmlformats.org/officeDocument/2006/relationships/hyperlink" Target="https://zakon.rada.gov.ua/laws/show/1357-20" TargetMode="External"/><Relationship Id="rId28" Type="http://schemas.openxmlformats.org/officeDocument/2006/relationships/hyperlink" Target="https://zakon.rada.gov.ua/laws/show/5404-17" TargetMode="External"/><Relationship Id="rId36" Type="http://schemas.openxmlformats.org/officeDocument/2006/relationships/hyperlink" Target="https://zakon.rada.gov.ua/laws/show/2122-20" TargetMode="External"/><Relationship Id="rId49" Type="http://schemas.openxmlformats.org/officeDocument/2006/relationships/hyperlink" Target="https://zakon.rada.gov.ua/laws/show/2232-12" TargetMode="External"/><Relationship Id="rId57" Type="http://schemas.openxmlformats.org/officeDocument/2006/relationships/hyperlink" Target="https://zakon.rada.gov.ua/laws/show/2745-19" TargetMode="External"/><Relationship Id="rId61" Type="http://schemas.openxmlformats.org/officeDocument/2006/relationships/hyperlink" Target="https://zakon.rada.gov.ua/laws/show/1387-19" TargetMode="External"/><Relationship Id="rId10" Type="http://schemas.openxmlformats.org/officeDocument/2006/relationships/hyperlink" Target="https://zakon.rada.gov.ua/laws/show/2926-17" TargetMode="External"/><Relationship Id="rId19" Type="http://schemas.openxmlformats.org/officeDocument/2006/relationships/hyperlink" Target="https://zakon.rada.gov.ua/laws/show/1357-20" TargetMode="External"/><Relationship Id="rId31" Type="http://schemas.openxmlformats.org/officeDocument/2006/relationships/hyperlink" Target="https://zakon.rada.gov.ua/laws/show/2122-20" TargetMode="External"/><Relationship Id="rId44" Type="http://schemas.openxmlformats.org/officeDocument/2006/relationships/hyperlink" Target="https://zakon.rada.gov.ua/laws/show/2122-20" TargetMode="External"/><Relationship Id="rId52" Type="http://schemas.openxmlformats.org/officeDocument/2006/relationships/hyperlink" Target="https://zakon.rada.gov.ua/laws/show/2122-20" TargetMode="External"/><Relationship Id="rId60" Type="http://schemas.openxmlformats.org/officeDocument/2006/relationships/hyperlink" Target="https://zakon.rada.gov.ua/laws/show/2196-20" TargetMode="External"/><Relationship Id="rId65" Type="http://schemas.openxmlformats.org/officeDocument/2006/relationships/hyperlink" Target="https://zakon.rada.gov.ua/laws/show/1387-19" TargetMode="External"/><Relationship Id="rId73" Type="http://schemas.openxmlformats.org/officeDocument/2006/relationships/hyperlink" Target="https://zakon.rada.gov.ua/laws/show/2491-20" TargetMode="External"/><Relationship Id="rId78" Type="http://schemas.openxmlformats.org/officeDocument/2006/relationships/theme" Target="theme/theme1.xml"/><Relationship Id="rId4" Type="http://schemas.openxmlformats.org/officeDocument/2006/relationships/hyperlink" Target="https://ips.ligazakon.net/document/view/t052435?ed=2005_03_02&amp;an=6" TargetMode="External"/><Relationship Id="rId9" Type="http://schemas.openxmlformats.org/officeDocument/2006/relationships/hyperlink" Target="https://ips.ligazakon.net/document/view/t990644" TargetMode="External"/><Relationship Id="rId14" Type="http://schemas.openxmlformats.org/officeDocument/2006/relationships/hyperlink" Target="https://zakon.rada.gov.ua/laws/show/5404-17" TargetMode="External"/><Relationship Id="rId22" Type="http://schemas.openxmlformats.org/officeDocument/2006/relationships/hyperlink" Target="https://zakon.rada.gov.ua/laws/show/267-19" TargetMode="External"/><Relationship Id="rId27" Type="http://schemas.openxmlformats.org/officeDocument/2006/relationships/hyperlink" Target="https://zakon.rada.gov.ua/laws/show/2926-17" TargetMode="External"/><Relationship Id="rId30" Type="http://schemas.openxmlformats.org/officeDocument/2006/relationships/hyperlink" Target="https://zakon.rada.gov.ua/laws/show/5404-17" TargetMode="External"/><Relationship Id="rId35" Type="http://schemas.openxmlformats.org/officeDocument/2006/relationships/hyperlink" Target="https://zakon.rada.gov.ua/laws/show/1614-18" TargetMode="External"/><Relationship Id="rId43" Type="http://schemas.openxmlformats.org/officeDocument/2006/relationships/hyperlink" Target="https://zakon.rada.gov.ua/laws/show/1614-18" TargetMode="External"/><Relationship Id="rId48" Type="http://schemas.openxmlformats.org/officeDocument/2006/relationships/hyperlink" Target="https://zakon.rada.gov.ua/laws/show/2122-20" TargetMode="External"/><Relationship Id="rId56" Type="http://schemas.openxmlformats.org/officeDocument/2006/relationships/hyperlink" Target="https://zakon.rada.gov.ua/laws/show/2122-20" TargetMode="External"/><Relationship Id="rId64" Type="http://schemas.openxmlformats.org/officeDocument/2006/relationships/hyperlink" Target="https://zakon.rada.gov.ua/laws/show/1387-19" TargetMode="External"/><Relationship Id="rId69" Type="http://schemas.openxmlformats.org/officeDocument/2006/relationships/hyperlink" Target="https://zakon.rada.gov.ua/laws/show/570-19" TargetMode="External"/><Relationship Id="rId77" Type="http://schemas.openxmlformats.org/officeDocument/2006/relationships/fontTable" Target="fontTable.xml"/><Relationship Id="rId8" Type="http://schemas.openxmlformats.org/officeDocument/2006/relationships/hyperlink" Target="https://ips.ligazakon.net/document/view/t030860?ed=2003_05_22&amp;an=15" TargetMode="External"/><Relationship Id="rId51" Type="http://schemas.openxmlformats.org/officeDocument/2006/relationships/hyperlink" Target="https://zakon.rada.gov.ua/laws/show/2122-20" TargetMode="External"/><Relationship Id="rId72" Type="http://schemas.openxmlformats.org/officeDocument/2006/relationships/hyperlink" Target="https://zakon.rada.gov.ua/laws/show/1387-19" TargetMode="External"/><Relationship Id="rId3" Type="http://schemas.openxmlformats.org/officeDocument/2006/relationships/webSettings" Target="webSettings.xml"/><Relationship Id="rId12" Type="http://schemas.openxmlformats.org/officeDocument/2006/relationships/hyperlink" Target="https://zakon.rada.gov.ua/laws/show/1357-20" TargetMode="External"/><Relationship Id="rId17" Type="http://schemas.openxmlformats.org/officeDocument/2006/relationships/hyperlink" Target="https://zakon.rada.gov.ua/laws/show/1127-18" TargetMode="External"/><Relationship Id="rId25" Type="http://schemas.openxmlformats.org/officeDocument/2006/relationships/hyperlink" Target="https://zakon.rada.gov.ua/laws/show/1275-18" TargetMode="External"/><Relationship Id="rId33" Type="http://schemas.openxmlformats.org/officeDocument/2006/relationships/hyperlink" Target="https://zakon.rada.gov.ua/laws/show/2226-19" TargetMode="External"/><Relationship Id="rId38" Type="http://schemas.openxmlformats.org/officeDocument/2006/relationships/hyperlink" Target="https://zakon.rada.gov.ua/laws/show/2122-20" TargetMode="External"/><Relationship Id="rId46" Type="http://schemas.openxmlformats.org/officeDocument/2006/relationships/hyperlink" Target="https://zakon.rada.gov.ua/laws/show/2122-20" TargetMode="External"/><Relationship Id="rId59" Type="http://schemas.openxmlformats.org/officeDocument/2006/relationships/hyperlink" Target="https://zakon.rada.gov.ua/laws/show/2745-19" TargetMode="External"/><Relationship Id="rId67" Type="http://schemas.openxmlformats.org/officeDocument/2006/relationships/hyperlink" Target="https://zakon.rada.gov.ua/laws/show/1575-18" TargetMode="External"/><Relationship Id="rId20" Type="http://schemas.openxmlformats.org/officeDocument/2006/relationships/hyperlink" Target="https://zakon.rada.gov.ua/laws/show/2228-20" TargetMode="External"/><Relationship Id="rId41" Type="http://schemas.openxmlformats.org/officeDocument/2006/relationships/hyperlink" Target="https://zakon.rada.gov.ua/laws/show/1614-18" TargetMode="External"/><Relationship Id="rId54" Type="http://schemas.openxmlformats.org/officeDocument/2006/relationships/hyperlink" Target="https://zakon.rada.gov.ua/laws/show/2122-20" TargetMode="External"/><Relationship Id="rId62" Type="http://schemas.openxmlformats.org/officeDocument/2006/relationships/hyperlink" Target="https://zakon.rada.gov.ua/laws/show/1387-19" TargetMode="External"/><Relationship Id="rId70" Type="http://schemas.openxmlformats.org/officeDocument/2006/relationships/hyperlink" Target="https://zakon.rada.gov.ua/laws/show/3543-12" TargetMode="External"/><Relationship Id="rId75" Type="http://schemas.openxmlformats.org/officeDocument/2006/relationships/hyperlink" Target="https://zakon.rada.gov.ua/laws/show/259-19" TargetMode="External"/><Relationship Id="rId1" Type="http://schemas.openxmlformats.org/officeDocument/2006/relationships/styles" Target="styles.xml"/><Relationship Id="rId6" Type="http://schemas.openxmlformats.org/officeDocument/2006/relationships/hyperlink" Target="https://ips.ligazakon.net/document/view/t354400?ed=1993_10_21&amp;an=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4411</Words>
  <Characters>25145</Characters>
  <Application>Microsoft Office Word</Application>
  <DocSecurity>0</DocSecurity>
  <Lines>209</Lines>
  <Paragraphs>58</Paragraphs>
  <ScaleCrop>false</ScaleCrop>
  <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Людмила Адамівна</dc:creator>
  <cp:keywords/>
  <dc:description/>
  <cp:lastModifiedBy>Коваль Людмила Адамівна</cp:lastModifiedBy>
  <cp:revision>24</cp:revision>
  <cp:lastPrinted>2023-02-17T16:36:00Z</cp:lastPrinted>
  <dcterms:created xsi:type="dcterms:W3CDTF">2023-02-17T16:24:00Z</dcterms:created>
  <dcterms:modified xsi:type="dcterms:W3CDTF">2023-03-07T13:46:00Z</dcterms:modified>
</cp:coreProperties>
</file>